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202" w:rsidRPr="009C27DA" w:rsidRDefault="00547976">
      <w:pPr>
        <w:shd w:val="clear" w:color="auto" w:fill="FFFFFF"/>
        <w:spacing w:line="360" w:lineRule="auto"/>
        <w:rPr>
          <w:rFonts w:eastAsia="Arial" w:cs="Calibri"/>
          <w:b/>
          <w:sz w:val="28"/>
          <w:szCs w:val="28"/>
          <w:lang w:val="uk-UA"/>
        </w:rPr>
      </w:pPr>
      <w:r w:rsidRPr="009C27DA">
        <w:rPr>
          <w:rFonts w:eastAsia="Arial" w:cs="Calibri"/>
          <w:b/>
          <w:sz w:val="28"/>
          <w:szCs w:val="28"/>
          <w:lang w:val="uk-UA"/>
        </w:rPr>
        <w:t>назва</w:t>
      </w:r>
    </w:p>
    <w:p w:rsidR="00EC0202" w:rsidRPr="009C27DA" w:rsidRDefault="00E25559">
      <w:pPr>
        <w:shd w:val="clear" w:color="auto" w:fill="FFFFFF"/>
        <w:spacing w:line="360" w:lineRule="auto"/>
        <w:rPr>
          <w:rFonts w:eastAsia="Arial" w:cs="Calibri"/>
          <w:b/>
          <w:sz w:val="28"/>
          <w:szCs w:val="28"/>
          <w:lang w:val="uk-UA"/>
        </w:rPr>
      </w:pPr>
      <w:r w:rsidRPr="009C27DA">
        <w:rPr>
          <w:rFonts w:eastAsia="Arial" w:cs="Calibri"/>
          <w:b/>
          <w:sz w:val="28"/>
          <w:szCs w:val="28"/>
          <w:lang w:val="uk-UA"/>
        </w:rPr>
        <w:t>Ф. АКТИВ</w:t>
      </w:r>
    </w:p>
    <w:p w:rsidR="00EC0202" w:rsidRPr="009C27DA" w:rsidRDefault="00547976">
      <w:pPr>
        <w:shd w:val="clear" w:color="auto" w:fill="FFFFFF"/>
        <w:spacing w:line="360" w:lineRule="auto"/>
        <w:rPr>
          <w:rFonts w:eastAsia="Arial" w:cs="Calibri"/>
          <w:b/>
          <w:sz w:val="28"/>
          <w:szCs w:val="28"/>
          <w:lang w:val="uk-UA"/>
        </w:rPr>
      </w:pPr>
      <w:r w:rsidRPr="009C27DA">
        <w:rPr>
          <w:rFonts w:eastAsia="Arial" w:cs="Calibri"/>
          <w:b/>
          <w:sz w:val="28"/>
          <w:szCs w:val="28"/>
          <w:lang w:val="uk-UA"/>
        </w:rPr>
        <w:t>приналежність</w:t>
      </w:r>
    </w:p>
    <w:p w:rsidR="00EC0202" w:rsidRPr="009C27DA" w:rsidRDefault="000C1B5F">
      <w:pPr>
        <w:spacing w:after="0"/>
        <w:rPr>
          <w:rFonts w:cs="Calibri"/>
          <w:b/>
          <w:sz w:val="28"/>
          <w:szCs w:val="28"/>
          <w:lang w:val="uk-UA"/>
        </w:rPr>
      </w:pPr>
      <w:r w:rsidRPr="009C27DA">
        <w:rPr>
          <w:rFonts w:cs="Calibri"/>
          <w:b/>
          <w:sz w:val="28"/>
          <w:szCs w:val="28"/>
          <w:lang w:val="uk-UA"/>
        </w:rPr>
        <w:t>ДЛЯ ЗДОРОВ’Я ПІДШЛУНКОВОЇ ЗАЛОЗИ</w:t>
      </w:r>
      <w:r w:rsidRPr="009C27DA">
        <w:rPr>
          <w:rFonts w:cs="Calibri"/>
          <w:b/>
          <w:sz w:val="28"/>
          <w:szCs w:val="28"/>
          <w:lang w:val="uk-UA"/>
        </w:rPr>
        <w:br/>
      </w:r>
      <w:r w:rsidRPr="009C27DA">
        <w:rPr>
          <w:rFonts w:cs="Calibri"/>
          <w:sz w:val="28"/>
          <w:szCs w:val="28"/>
          <w:lang w:val="uk-UA"/>
        </w:rPr>
        <w:br/>
      </w:r>
      <w:r w:rsidR="00547976" w:rsidRPr="009C27DA">
        <w:rPr>
          <w:rFonts w:cs="Calibri"/>
          <w:b/>
          <w:sz w:val="28"/>
          <w:szCs w:val="28"/>
          <w:lang w:val="uk-UA"/>
        </w:rPr>
        <w:t>користь</w:t>
      </w:r>
    </w:p>
    <w:p w:rsidR="00EC0202" w:rsidRPr="009C27DA" w:rsidRDefault="00EC0202">
      <w:pPr>
        <w:spacing w:after="0"/>
        <w:jc w:val="both"/>
        <w:rPr>
          <w:rFonts w:cs="Calibri"/>
          <w:color w:val="000000"/>
          <w:sz w:val="28"/>
          <w:szCs w:val="28"/>
          <w:lang w:val="uk-UA"/>
        </w:rPr>
      </w:pPr>
    </w:p>
    <w:p w:rsidR="00EC0202" w:rsidRPr="009C27DA" w:rsidRDefault="009C27DA" w:rsidP="009C27DA">
      <w:pPr>
        <w:shd w:val="clear" w:color="auto" w:fill="FFFFFF"/>
        <w:spacing w:line="360" w:lineRule="auto"/>
        <w:rPr>
          <w:rFonts w:eastAsia="Arial" w:cs="Calibri"/>
          <w:b/>
          <w:sz w:val="28"/>
          <w:szCs w:val="28"/>
          <w:lang w:val="uk-UA"/>
        </w:rPr>
      </w:pPr>
      <w:r w:rsidRPr="009C27DA">
        <w:rPr>
          <w:rFonts w:eastAsia="Arial" w:cs="Calibri"/>
          <w:sz w:val="28"/>
          <w:szCs w:val="28"/>
          <w:lang w:val="uk-UA"/>
        </w:rPr>
        <w:t>Ф. Актив – п</w:t>
      </w:r>
      <w:r w:rsidR="00547976" w:rsidRPr="009C27DA">
        <w:rPr>
          <w:rFonts w:cs="Calibri"/>
          <w:color w:val="000000"/>
          <w:sz w:val="28"/>
          <w:szCs w:val="28"/>
          <w:lang w:val="uk-UA"/>
        </w:rPr>
        <w:t xml:space="preserve">риродний комплекс для нормалізації функцій підшлункової залози. Знижує навантаження на залозу, стимулює вироблення її ферментів і гормонів за допомогою біологічно активних речовин із коренів. Покращує травлення, знімає запалення, виводить токсини. </w:t>
      </w:r>
    </w:p>
    <w:p w:rsidR="00EC0202" w:rsidRPr="009C27DA" w:rsidRDefault="000C1B5F">
      <w:pPr>
        <w:pStyle w:val="a4"/>
        <w:spacing w:line="360" w:lineRule="auto"/>
        <w:jc w:val="both"/>
        <w:rPr>
          <w:rFonts w:ascii="Calibri" w:hAnsi="Calibri" w:cs="Calibri"/>
          <w:b/>
          <w:sz w:val="28"/>
          <w:szCs w:val="28"/>
          <w:lang w:val="uk-UA"/>
        </w:rPr>
      </w:pPr>
      <w:r w:rsidRPr="009C27DA">
        <w:rPr>
          <w:rFonts w:ascii="Calibri" w:hAnsi="Calibri" w:cs="Calibri"/>
          <w:b/>
          <w:sz w:val="28"/>
          <w:szCs w:val="28"/>
          <w:lang w:val="uk-UA"/>
        </w:rPr>
        <w:br/>
      </w:r>
      <w:r w:rsidR="00547976" w:rsidRPr="009C27DA">
        <w:rPr>
          <w:rFonts w:ascii="Calibri" w:hAnsi="Calibri" w:cs="Calibri"/>
          <w:b/>
          <w:sz w:val="28"/>
          <w:szCs w:val="28"/>
          <w:lang w:val="uk-UA"/>
        </w:rPr>
        <w:t>Показання:</w:t>
      </w:r>
    </w:p>
    <w:p w:rsidR="00EC0202" w:rsidRPr="009C27DA" w:rsidRDefault="00547976">
      <w:pPr>
        <w:pStyle w:val="a4"/>
        <w:spacing w:line="360" w:lineRule="auto"/>
        <w:jc w:val="both"/>
        <w:rPr>
          <w:rFonts w:ascii="Calibri" w:hAnsi="Calibri" w:cs="Calibri"/>
          <w:color w:val="000000"/>
          <w:sz w:val="28"/>
          <w:szCs w:val="28"/>
          <w:shd w:val="clear" w:color="auto" w:fill="FFFFFF"/>
          <w:lang w:val="uk-UA"/>
        </w:rPr>
      </w:pPr>
      <w:r w:rsidRPr="009C27DA">
        <w:rPr>
          <w:rFonts w:ascii="Calibri" w:hAnsi="Calibri" w:cs="Calibri"/>
          <w:color w:val="000000"/>
          <w:sz w:val="28"/>
          <w:szCs w:val="28"/>
          <w:shd w:val="clear" w:color="auto" w:fill="FFFFFF"/>
          <w:lang w:val="uk-UA"/>
        </w:rPr>
        <w:t xml:space="preserve">Хронічна недостатність екзокринної функції підшлункової залози різної </w:t>
      </w:r>
      <w:r w:rsidR="009C27DA" w:rsidRPr="009C27DA">
        <w:rPr>
          <w:rFonts w:ascii="Calibri" w:hAnsi="Calibri" w:cs="Calibri"/>
          <w:color w:val="000000"/>
          <w:sz w:val="28"/>
          <w:szCs w:val="28"/>
          <w:shd w:val="clear" w:color="auto" w:fill="FFFFFF"/>
          <w:lang w:val="uk-UA"/>
        </w:rPr>
        <w:t>ґенези</w:t>
      </w:r>
      <w:r w:rsidR="009C27DA">
        <w:rPr>
          <w:rFonts w:ascii="Calibri" w:hAnsi="Calibri" w:cs="Calibri"/>
          <w:color w:val="000000"/>
          <w:sz w:val="28"/>
          <w:szCs w:val="28"/>
          <w:shd w:val="clear" w:color="auto" w:fill="FFFFFF"/>
          <w:lang w:val="uk-UA"/>
        </w:rPr>
        <w:t xml:space="preserve">, </w:t>
      </w:r>
      <w:r w:rsidRPr="009C27DA">
        <w:rPr>
          <w:rFonts w:ascii="Calibri" w:hAnsi="Calibri" w:cs="Calibri"/>
          <w:color w:val="000000"/>
          <w:sz w:val="28"/>
          <w:szCs w:val="28"/>
          <w:shd w:val="clear" w:color="auto" w:fill="FFFFFF"/>
          <w:lang w:val="uk-UA"/>
        </w:rPr>
        <w:t>хронічний панкреатит</w:t>
      </w:r>
      <w:r w:rsidR="009C27DA">
        <w:rPr>
          <w:rFonts w:ascii="Calibri" w:hAnsi="Calibri" w:cs="Calibri"/>
          <w:color w:val="000000"/>
          <w:sz w:val="28"/>
          <w:szCs w:val="28"/>
          <w:shd w:val="clear" w:color="auto" w:fill="FFFFFF"/>
          <w:lang w:val="uk-UA"/>
        </w:rPr>
        <w:t xml:space="preserve">, для </w:t>
      </w:r>
      <w:r w:rsidRPr="009C27DA">
        <w:rPr>
          <w:rFonts w:ascii="Calibri" w:hAnsi="Calibri" w:cs="Calibri"/>
          <w:color w:val="000000"/>
          <w:sz w:val="28"/>
          <w:szCs w:val="28"/>
          <w:shd w:val="clear" w:color="auto" w:fill="FFFFFF"/>
          <w:lang w:val="uk-UA"/>
        </w:rPr>
        <w:t xml:space="preserve">прискорення проходження їжі </w:t>
      </w:r>
      <w:r w:rsidR="009C27DA">
        <w:rPr>
          <w:rFonts w:ascii="Calibri" w:hAnsi="Calibri" w:cs="Calibri"/>
          <w:color w:val="000000"/>
          <w:sz w:val="28"/>
          <w:szCs w:val="28"/>
          <w:shd w:val="clear" w:color="auto" w:fill="FFFFFF"/>
          <w:lang w:val="uk-UA"/>
        </w:rPr>
        <w:t>при вживанні жирних продуктів</w:t>
      </w:r>
      <w:r w:rsidRPr="009C27DA">
        <w:rPr>
          <w:rFonts w:ascii="Calibri" w:hAnsi="Calibri" w:cs="Calibri"/>
          <w:color w:val="000000"/>
          <w:sz w:val="28"/>
          <w:szCs w:val="28"/>
          <w:shd w:val="clear" w:color="auto" w:fill="FFFFFF"/>
          <w:lang w:val="uk-UA"/>
        </w:rPr>
        <w:t xml:space="preserve">, </w:t>
      </w:r>
      <w:r w:rsidR="009C27DA">
        <w:rPr>
          <w:rFonts w:ascii="Calibri" w:hAnsi="Calibri" w:cs="Calibri"/>
          <w:color w:val="000000"/>
          <w:sz w:val="28"/>
          <w:szCs w:val="28"/>
          <w:shd w:val="clear" w:color="auto" w:fill="FFFFFF"/>
          <w:lang w:val="uk-UA"/>
        </w:rPr>
        <w:t>е</w:t>
      </w:r>
      <w:r w:rsidRPr="009C27DA">
        <w:rPr>
          <w:rFonts w:ascii="Calibri" w:hAnsi="Calibri" w:cs="Calibri"/>
          <w:color w:val="000000"/>
          <w:sz w:val="28"/>
          <w:szCs w:val="28"/>
          <w:shd w:val="clear" w:color="auto" w:fill="FFFFFF"/>
          <w:lang w:val="uk-UA"/>
        </w:rPr>
        <w:t>лімінація газів у випадку метеоризм</w:t>
      </w:r>
      <w:r w:rsidR="009C27DA">
        <w:rPr>
          <w:rFonts w:ascii="Calibri" w:hAnsi="Calibri" w:cs="Calibri"/>
          <w:color w:val="000000"/>
          <w:sz w:val="28"/>
          <w:szCs w:val="28"/>
          <w:shd w:val="clear" w:color="auto" w:fill="FFFFFF"/>
          <w:lang w:val="uk-UA"/>
        </w:rPr>
        <w:t>у.</w:t>
      </w:r>
    </w:p>
    <w:p w:rsidR="00EC0202" w:rsidRPr="009C27DA" w:rsidRDefault="000C1B5F">
      <w:pPr>
        <w:pStyle w:val="a4"/>
        <w:spacing w:line="360" w:lineRule="auto"/>
        <w:jc w:val="both"/>
        <w:rPr>
          <w:rFonts w:ascii="Calibri" w:hAnsi="Calibri" w:cs="Calibri"/>
          <w:b/>
          <w:sz w:val="28"/>
          <w:szCs w:val="28"/>
          <w:lang w:val="uk-UA"/>
        </w:rPr>
      </w:pPr>
      <w:r w:rsidRPr="009C27DA">
        <w:rPr>
          <w:rFonts w:ascii="Calibri" w:hAnsi="Calibri" w:cs="Calibri"/>
          <w:b/>
          <w:sz w:val="28"/>
          <w:szCs w:val="28"/>
          <w:lang w:val="uk-UA"/>
        </w:rPr>
        <w:br/>
      </w:r>
      <w:r w:rsidR="00547976" w:rsidRPr="009C27DA">
        <w:rPr>
          <w:rFonts w:ascii="Calibri" w:hAnsi="Calibri" w:cs="Calibri"/>
          <w:b/>
          <w:sz w:val="28"/>
          <w:szCs w:val="28"/>
          <w:lang w:val="uk-UA"/>
        </w:rPr>
        <w:t>Переваги:</w:t>
      </w:r>
    </w:p>
    <w:p w:rsidR="00EC0202" w:rsidRPr="009C27DA" w:rsidRDefault="009C27DA">
      <w:pPr>
        <w:pStyle w:val="a6"/>
        <w:numPr>
          <w:ilvl w:val="0"/>
          <w:numId w:val="1"/>
        </w:numPr>
        <w:spacing w:after="0" w:line="240" w:lineRule="auto"/>
        <w:jc w:val="both"/>
        <w:rPr>
          <w:sz w:val="28"/>
          <w:szCs w:val="28"/>
          <w:lang w:val="uk-UA"/>
        </w:rPr>
      </w:pPr>
      <w:proofErr w:type="spellStart"/>
      <w:r w:rsidRPr="009C27DA">
        <w:rPr>
          <w:sz w:val="28"/>
          <w:szCs w:val="28"/>
          <w:lang w:val="uk-UA"/>
        </w:rPr>
        <w:t>Синергетичний</w:t>
      </w:r>
      <w:proofErr w:type="spellEnd"/>
      <w:r w:rsidRPr="009C27DA">
        <w:rPr>
          <w:sz w:val="28"/>
          <w:szCs w:val="28"/>
          <w:lang w:val="uk-UA"/>
        </w:rPr>
        <w:t xml:space="preserve"> ефект взаємодії пророщених зерен злаків і лікарських рослин суттєво підвищує ефективність </w:t>
      </w:r>
      <w:r w:rsidR="004C622A" w:rsidRPr="004C622A">
        <w:rPr>
          <w:sz w:val="28"/>
          <w:szCs w:val="28"/>
          <w:lang w:val="uk-UA"/>
        </w:rPr>
        <w:t>фітокомплексу</w:t>
      </w:r>
      <w:r w:rsidR="00547976" w:rsidRPr="009C27DA">
        <w:rPr>
          <w:sz w:val="28"/>
          <w:szCs w:val="28"/>
          <w:lang w:val="uk-UA"/>
        </w:rPr>
        <w:t>.</w:t>
      </w:r>
    </w:p>
    <w:p w:rsidR="009C27DA" w:rsidRPr="00A71EA4" w:rsidRDefault="009C27DA" w:rsidP="009C27DA">
      <w:pPr>
        <w:pStyle w:val="a6"/>
        <w:numPr>
          <w:ilvl w:val="0"/>
          <w:numId w:val="5"/>
        </w:numPr>
        <w:spacing w:after="0" w:line="240" w:lineRule="auto"/>
        <w:jc w:val="both"/>
        <w:rPr>
          <w:rFonts w:cs="Times New Roman"/>
          <w:sz w:val="28"/>
          <w:szCs w:val="28"/>
          <w:lang w:val="uk-UA"/>
        </w:rPr>
      </w:pPr>
      <w:r>
        <w:rPr>
          <w:rFonts w:cs="Calibri"/>
          <w:color w:val="000000"/>
          <w:sz w:val="28"/>
          <w:szCs w:val="28"/>
          <w:lang w:val="uk-UA"/>
        </w:rPr>
        <w:t>Комплексна дія активних речовин коренів впливає на відновлення тканини підшлункової залози.</w:t>
      </w:r>
    </w:p>
    <w:p w:rsidR="009C27DA" w:rsidRPr="00A71EA4" w:rsidRDefault="009C27DA" w:rsidP="009C27DA">
      <w:pPr>
        <w:pStyle w:val="a6"/>
        <w:numPr>
          <w:ilvl w:val="0"/>
          <w:numId w:val="5"/>
        </w:numPr>
        <w:spacing w:after="0" w:line="240" w:lineRule="auto"/>
        <w:jc w:val="both"/>
        <w:rPr>
          <w:rFonts w:cs="Times New Roman"/>
          <w:sz w:val="28"/>
          <w:szCs w:val="28"/>
          <w:lang w:val="uk-UA"/>
        </w:rPr>
      </w:pPr>
      <w:r w:rsidRPr="00A71EA4">
        <w:rPr>
          <w:rFonts w:cs="Times New Roman"/>
          <w:sz w:val="28"/>
          <w:szCs w:val="28"/>
          <w:lang w:val="uk-UA"/>
        </w:rPr>
        <w:t>Формула по</w:t>
      </w:r>
      <w:r>
        <w:rPr>
          <w:rFonts w:cs="Times New Roman"/>
          <w:sz w:val="28"/>
          <w:szCs w:val="28"/>
          <w:lang w:val="uk-UA"/>
        </w:rPr>
        <w:t xml:space="preserve">силена потужним антиоксидантом </w:t>
      </w:r>
      <w:proofErr w:type="spellStart"/>
      <w:r>
        <w:rPr>
          <w:rFonts w:cs="Times New Roman"/>
          <w:sz w:val="28"/>
          <w:szCs w:val="28"/>
          <w:lang w:val="uk-UA"/>
        </w:rPr>
        <w:t>а</w:t>
      </w:r>
      <w:r w:rsidRPr="00A71EA4">
        <w:rPr>
          <w:rFonts w:cs="Times New Roman"/>
          <w:sz w:val="28"/>
          <w:szCs w:val="28"/>
          <w:lang w:val="uk-UA"/>
        </w:rPr>
        <w:t>льфа-ліпоєвою</w:t>
      </w:r>
      <w:proofErr w:type="spellEnd"/>
      <w:r w:rsidRPr="00A71EA4">
        <w:rPr>
          <w:rFonts w:cs="Times New Roman"/>
          <w:sz w:val="28"/>
          <w:szCs w:val="28"/>
          <w:lang w:val="uk-UA"/>
        </w:rPr>
        <w:t xml:space="preserve"> кислотою</w:t>
      </w:r>
      <w:r>
        <w:rPr>
          <w:rFonts w:cs="Times New Roman"/>
          <w:sz w:val="28"/>
          <w:szCs w:val="28"/>
          <w:lang w:val="uk-UA"/>
        </w:rPr>
        <w:t>.</w:t>
      </w:r>
    </w:p>
    <w:p w:rsidR="009C27DA" w:rsidRDefault="009C27DA" w:rsidP="009C27DA">
      <w:pPr>
        <w:pStyle w:val="a4"/>
        <w:spacing w:line="360" w:lineRule="auto"/>
        <w:jc w:val="both"/>
        <w:rPr>
          <w:rFonts w:asciiTheme="minorHAnsi" w:hAnsiTheme="minorHAnsi" w:cstheme="minorHAnsi"/>
          <w:b/>
          <w:sz w:val="28"/>
          <w:szCs w:val="28"/>
          <w:lang w:val="uk-UA"/>
        </w:rPr>
      </w:pPr>
      <w:r>
        <w:rPr>
          <w:rFonts w:asciiTheme="minorHAnsi" w:hAnsiTheme="minorHAnsi" w:cstheme="minorHAnsi"/>
          <w:b/>
          <w:sz w:val="28"/>
          <w:szCs w:val="28"/>
          <w:lang w:val="uk-UA"/>
        </w:rPr>
        <w:t>Дія:</w:t>
      </w:r>
    </w:p>
    <w:p w:rsidR="009C27DA" w:rsidRPr="009C27DA" w:rsidRDefault="009C27DA" w:rsidP="009C27DA">
      <w:pPr>
        <w:pStyle w:val="a6"/>
        <w:numPr>
          <w:ilvl w:val="0"/>
          <w:numId w:val="7"/>
        </w:numPr>
        <w:shd w:val="clear" w:color="auto" w:fill="FFFFFF"/>
        <w:spacing w:before="100" w:beforeAutospacing="1" w:after="100" w:afterAutospacing="1" w:line="360" w:lineRule="atLeast"/>
        <w:rPr>
          <w:rFonts w:eastAsia="Times New Roman" w:cstheme="minorHAnsi"/>
          <w:color w:val="000000"/>
          <w:sz w:val="28"/>
          <w:szCs w:val="28"/>
          <w:lang w:eastAsia="ru-RU"/>
        </w:rPr>
      </w:pPr>
      <w:proofErr w:type="spellStart"/>
      <w:r w:rsidRPr="009C27DA">
        <w:rPr>
          <w:rFonts w:eastAsia="Times New Roman" w:cstheme="minorHAnsi"/>
          <w:color w:val="000000"/>
          <w:sz w:val="28"/>
          <w:szCs w:val="28"/>
          <w:lang w:eastAsia="ru-RU"/>
        </w:rPr>
        <w:t>Нормалізує</w:t>
      </w:r>
      <w:proofErr w:type="spellEnd"/>
      <w:r w:rsidRPr="009C27DA">
        <w:rPr>
          <w:rFonts w:eastAsia="Times New Roman" w:cstheme="minorHAnsi"/>
          <w:color w:val="000000"/>
          <w:sz w:val="28"/>
          <w:szCs w:val="28"/>
          <w:lang w:eastAsia="ru-RU"/>
        </w:rPr>
        <w:t xml:space="preserve"> </w:t>
      </w:r>
      <w:proofErr w:type="spellStart"/>
      <w:r w:rsidRPr="009C27DA">
        <w:rPr>
          <w:rFonts w:eastAsia="Times New Roman" w:cstheme="minorHAnsi"/>
          <w:color w:val="000000"/>
          <w:sz w:val="28"/>
          <w:szCs w:val="28"/>
          <w:lang w:eastAsia="ru-RU"/>
        </w:rPr>
        <w:t>обмін</w:t>
      </w:r>
      <w:proofErr w:type="spellEnd"/>
      <w:r w:rsidRPr="009C27DA">
        <w:rPr>
          <w:rFonts w:eastAsia="Times New Roman" w:cstheme="minorHAnsi"/>
          <w:color w:val="000000"/>
          <w:sz w:val="28"/>
          <w:szCs w:val="28"/>
          <w:lang w:eastAsia="ru-RU"/>
        </w:rPr>
        <w:t xml:space="preserve"> </w:t>
      </w:r>
      <w:proofErr w:type="spellStart"/>
      <w:r w:rsidRPr="009C27DA">
        <w:rPr>
          <w:rFonts w:eastAsia="Times New Roman" w:cstheme="minorHAnsi"/>
          <w:color w:val="000000"/>
          <w:sz w:val="28"/>
          <w:szCs w:val="28"/>
          <w:lang w:eastAsia="ru-RU"/>
        </w:rPr>
        <w:t>речовин</w:t>
      </w:r>
      <w:proofErr w:type="spellEnd"/>
      <w:r w:rsidRPr="009C27DA">
        <w:rPr>
          <w:rFonts w:eastAsia="Times New Roman" w:cstheme="minorHAnsi"/>
          <w:color w:val="000000"/>
          <w:sz w:val="28"/>
          <w:szCs w:val="28"/>
          <w:lang w:eastAsia="ru-RU"/>
        </w:rPr>
        <w:t xml:space="preserve"> в </w:t>
      </w:r>
      <w:proofErr w:type="spellStart"/>
      <w:r w:rsidRPr="009C27DA">
        <w:rPr>
          <w:rFonts w:eastAsia="Times New Roman" w:cstheme="minorHAnsi"/>
          <w:color w:val="000000"/>
          <w:sz w:val="28"/>
          <w:szCs w:val="28"/>
          <w:lang w:eastAsia="ru-RU"/>
        </w:rPr>
        <w:t>організмі</w:t>
      </w:r>
      <w:proofErr w:type="spellEnd"/>
      <w:r>
        <w:rPr>
          <w:rFonts w:eastAsia="Times New Roman" w:cstheme="minorHAnsi"/>
          <w:color w:val="000000"/>
          <w:sz w:val="28"/>
          <w:szCs w:val="28"/>
          <w:lang w:val="uk-UA" w:eastAsia="ru-RU"/>
        </w:rPr>
        <w:t>.</w:t>
      </w:r>
    </w:p>
    <w:p w:rsidR="009C27DA" w:rsidRPr="009C27DA" w:rsidRDefault="009C27DA" w:rsidP="009C27DA">
      <w:pPr>
        <w:pStyle w:val="a6"/>
        <w:numPr>
          <w:ilvl w:val="0"/>
          <w:numId w:val="7"/>
        </w:numPr>
        <w:shd w:val="clear" w:color="auto" w:fill="FFFFFF"/>
        <w:spacing w:before="100" w:beforeAutospacing="1" w:after="100" w:afterAutospacing="1" w:line="360" w:lineRule="atLeast"/>
        <w:rPr>
          <w:rFonts w:eastAsia="Times New Roman" w:cstheme="minorHAnsi"/>
          <w:color w:val="000000"/>
          <w:sz w:val="28"/>
          <w:szCs w:val="28"/>
          <w:lang w:eastAsia="ru-RU"/>
        </w:rPr>
      </w:pPr>
      <w:proofErr w:type="spellStart"/>
      <w:r w:rsidRPr="009C27DA">
        <w:rPr>
          <w:rFonts w:eastAsia="Times New Roman" w:cstheme="minorHAnsi"/>
          <w:color w:val="000000"/>
          <w:sz w:val="28"/>
          <w:szCs w:val="28"/>
          <w:lang w:eastAsia="ru-RU"/>
        </w:rPr>
        <w:t>Знижує</w:t>
      </w:r>
      <w:proofErr w:type="spellEnd"/>
      <w:r w:rsidRPr="009C27DA">
        <w:rPr>
          <w:rFonts w:eastAsia="Times New Roman" w:cstheme="minorHAnsi"/>
          <w:color w:val="000000"/>
          <w:sz w:val="28"/>
          <w:szCs w:val="28"/>
          <w:lang w:eastAsia="ru-RU"/>
        </w:rPr>
        <w:t xml:space="preserve"> </w:t>
      </w:r>
      <w:proofErr w:type="spellStart"/>
      <w:proofErr w:type="gramStart"/>
      <w:r w:rsidRPr="009C27DA">
        <w:rPr>
          <w:rFonts w:eastAsia="Times New Roman" w:cstheme="minorHAnsi"/>
          <w:color w:val="000000"/>
          <w:sz w:val="28"/>
          <w:szCs w:val="28"/>
          <w:lang w:eastAsia="ru-RU"/>
        </w:rPr>
        <w:t>р</w:t>
      </w:r>
      <w:proofErr w:type="gramEnd"/>
      <w:r w:rsidRPr="009C27DA">
        <w:rPr>
          <w:rFonts w:eastAsia="Times New Roman" w:cstheme="minorHAnsi"/>
          <w:color w:val="000000"/>
          <w:sz w:val="28"/>
          <w:szCs w:val="28"/>
          <w:lang w:eastAsia="ru-RU"/>
        </w:rPr>
        <w:t>івень</w:t>
      </w:r>
      <w:proofErr w:type="spellEnd"/>
      <w:r w:rsidRPr="009C27DA">
        <w:rPr>
          <w:rFonts w:eastAsia="Times New Roman" w:cstheme="minorHAnsi"/>
          <w:color w:val="000000"/>
          <w:sz w:val="28"/>
          <w:szCs w:val="28"/>
          <w:lang w:eastAsia="ru-RU"/>
        </w:rPr>
        <w:t xml:space="preserve"> </w:t>
      </w:r>
      <w:proofErr w:type="spellStart"/>
      <w:r w:rsidRPr="009C27DA">
        <w:rPr>
          <w:rFonts w:eastAsia="Times New Roman" w:cstheme="minorHAnsi"/>
          <w:color w:val="000000"/>
          <w:sz w:val="28"/>
          <w:szCs w:val="28"/>
          <w:lang w:eastAsia="ru-RU"/>
        </w:rPr>
        <w:t>шкідливого</w:t>
      </w:r>
      <w:proofErr w:type="spellEnd"/>
      <w:r w:rsidRPr="009C27DA">
        <w:rPr>
          <w:rFonts w:eastAsia="Times New Roman" w:cstheme="minorHAnsi"/>
          <w:color w:val="000000"/>
          <w:sz w:val="28"/>
          <w:szCs w:val="28"/>
          <w:lang w:eastAsia="ru-RU"/>
        </w:rPr>
        <w:t xml:space="preserve"> холестерину в </w:t>
      </w:r>
      <w:proofErr w:type="spellStart"/>
      <w:r w:rsidRPr="009C27DA">
        <w:rPr>
          <w:rFonts w:eastAsia="Times New Roman" w:cstheme="minorHAnsi"/>
          <w:color w:val="000000"/>
          <w:sz w:val="28"/>
          <w:szCs w:val="28"/>
          <w:lang w:eastAsia="ru-RU"/>
        </w:rPr>
        <w:t>крові</w:t>
      </w:r>
      <w:proofErr w:type="spellEnd"/>
      <w:r>
        <w:rPr>
          <w:rFonts w:eastAsia="Times New Roman" w:cstheme="minorHAnsi"/>
          <w:color w:val="000000"/>
          <w:sz w:val="28"/>
          <w:szCs w:val="28"/>
          <w:lang w:val="uk-UA" w:eastAsia="ru-RU"/>
        </w:rPr>
        <w:t>.</w:t>
      </w:r>
    </w:p>
    <w:p w:rsidR="009C27DA" w:rsidRPr="009C27DA" w:rsidRDefault="009C27DA" w:rsidP="009C27DA">
      <w:pPr>
        <w:pStyle w:val="a6"/>
        <w:numPr>
          <w:ilvl w:val="0"/>
          <w:numId w:val="7"/>
        </w:numPr>
        <w:shd w:val="clear" w:color="auto" w:fill="FFFFFF"/>
        <w:spacing w:before="100" w:beforeAutospacing="1" w:after="100" w:afterAutospacing="1" w:line="360" w:lineRule="atLeast"/>
        <w:rPr>
          <w:rFonts w:eastAsia="Times New Roman" w:cstheme="minorHAnsi"/>
          <w:color w:val="000000"/>
          <w:sz w:val="28"/>
          <w:szCs w:val="28"/>
          <w:lang w:eastAsia="ru-RU"/>
        </w:rPr>
      </w:pPr>
      <w:proofErr w:type="spellStart"/>
      <w:r w:rsidRPr="009C27DA">
        <w:rPr>
          <w:rFonts w:eastAsia="Times New Roman" w:cstheme="minorHAnsi"/>
          <w:color w:val="000000"/>
          <w:sz w:val="28"/>
          <w:szCs w:val="28"/>
          <w:lang w:eastAsia="ru-RU"/>
        </w:rPr>
        <w:t>Перешкоджає</w:t>
      </w:r>
      <w:proofErr w:type="spellEnd"/>
      <w:r w:rsidRPr="009C27DA">
        <w:rPr>
          <w:rFonts w:eastAsia="Times New Roman" w:cstheme="minorHAnsi"/>
          <w:color w:val="000000"/>
          <w:sz w:val="28"/>
          <w:szCs w:val="28"/>
          <w:lang w:eastAsia="ru-RU"/>
        </w:rPr>
        <w:t xml:space="preserve"> </w:t>
      </w:r>
      <w:proofErr w:type="spellStart"/>
      <w:r w:rsidRPr="009C27DA">
        <w:rPr>
          <w:rFonts w:eastAsia="Times New Roman" w:cstheme="minorHAnsi"/>
          <w:color w:val="000000"/>
          <w:sz w:val="28"/>
          <w:szCs w:val="28"/>
          <w:lang w:eastAsia="ru-RU"/>
        </w:rPr>
        <w:t>розвитку</w:t>
      </w:r>
      <w:proofErr w:type="spellEnd"/>
      <w:r w:rsidRPr="009C27DA">
        <w:rPr>
          <w:rFonts w:eastAsia="Times New Roman" w:cstheme="minorHAnsi"/>
          <w:color w:val="000000"/>
          <w:sz w:val="28"/>
          <w:szCs w:val="28"/>
          <w:lang w:eastAsia="ru-RU"/>
        </w:rPr>
        <w:t xml:space="preserve"> </w:t>
      </w:r>
      <w:proofErr w:type="spellStart"/>
      <w:r w:rsidRPr="009C27DA">
        <w:rPr>
          <w:rFonts w:eastAsia="Times New Roman" w:cstheme="minorHAnsi"/>
          <w:color w:val="000000"/>
          <w:sz w:val="28"/>
          <w:szCs w:val="28"/>
          <w:lang w:eastAsia="ru-RU"/>
        </w:rPr>
        <w:t>цукрового</w:t>
      </w:r>
      <w:proofErr w:type="spellEnd"/>
      <w:r w:rsidRPr="009C27DA">
        <w:rPr>
          <w:rFonts w:eastAsia="Times New Roman" w:cstheme="minorHAnsi"/>
          <w:color w:val="000000"/>
          <w:sz w:val="28"/>
          <w:szCs w:val="28"/>
          <w:lang w:eastAsia="ru-RU"/>
        </w:rPr>
        <w:t xml:space="preserve"> </w:t>
      </w:r>
      <w:proofErr w:type="spellStart"/>
      <w:r w:rsidRPr="009C27DA">
        <w:rPr>
          <w:rFonts w:eastAsia="Times New Roman" w:cstheme="minorHAnsi"/>
          <w:color w:val="000000"/>
          <w:sz w:val="28"/>
          <w:szCs w:val="28"/>
          <w:lang w:eastAsia="ru-RU"/>
        </w:rPr>
        <w:t>діабету</w:t>
      </w:r>
      <w:proofErr w:type="spellEnd"/>
      <w:r>
        <w:rPr>
          <w:rFonts w:eastAsia="Times New Roman" w:cstheme="minorHAnsi"/>
          <w:color w:val="000000"/>
          <w:sz w:val="28"/>
          <w:szCs w:val="28"/>
          <w:lang w:val="uk-UA" w:eastAsia="ru-RU"/>
        </w:rPr>
        <w:t>.</w:t>
      </w:r>
    </w:p>
    <w:p w:rsidR="00EC0202" w:rsidRPr="009C27DA" w:rsidRDefault="009C27DA" w:rsidP="009C27DA">
      <w:pPr>
        <w:pStyle w:val="a6"/>
        <w:numPr>
          <w:ilvl w:val="0"/>
          <w:numId w:val="7"/>
        </w:numPr>
        <w:shd w:val="clear" w:color="auto" w:fill="FFFFFF"/>
        <w:spacing w:before="100" w:beforeAutospacing="1" w:after="100" w:afterAutospacing="1" w:line="360" w:lineRule="atLeast"/>
        <w:rPr>
          <w:rFonts w:eastAsia="Times New Roman" w:cstheme="minorHAnsi"/>
          <w:color w:val="000000"/>
          <w:sz w:val="28"/>
          <w:szCs w:val="28"/>
          <w:lang w:eastAsia="ru-RU"/>
        </w:rPr>
      </w:pPr>
      <w:r w:rsidRPr="009C27DA">
        <w:rPr>
          <w:rFonts w:eastAsia="Times New Roman" w:cstheme="minorHAnsi"/>
          <w:color w:val="000000"/>
          <w:sz w:val="28"/>
          <w:szCs w:val="28"/>
          <w:lang w:eastAsia="ru-RU"/>
        </w:rPr>
        <w:t xml:space="preserve">Чинить </w:t>
      </w:r>
      <w:proofErr w:type="spellStart"/>
      <w:r w:rsidRPr="009C27DA">
        <w:rPr>
          <w:rFonts w:eastAsia="Times New Roman" w:cstheme="minorHAnsi"/>
          <w:color w:val="000000"/>
          <w:sz w:val="28"/>
          <w:szCs w:val="28"/>
          <w:lang w:eastAsia="ru-RU"/>
        </w:rPr>
        <w:t>п</w:t>
      </w:r>
      <w:r>
        <w:rPr>
          <w:rFonts w:eastAsia="Times New Roman" w:cstheme="minorHAnsi"/>
          <w:color w:val="000000"/>
          <w:sz w:val="28"/>
          <w:szCs w:val="28"/>
          <w:lang w:eastAsia="ru-RU"/>
        </w:rPr>
        <w:t>ротизапальну</w:t>
      </w:r>
      <w:proofErr w:type="spellEnd"/>
      <w:r>
        <w:rPr>
          <w:rFonts w:eastAsia="Times New Roman" w:cstheme="minorHAnsi"/>
          <w:color w:val="000000"/>
          <w:sz w:val="28"/>
          <w:szCs w:val="28"/>
          <w:lang w:eastAsia="ru-RU"/>
        </w:rPr>
        <w:t xml:space="preserve"> </w:t>
      </w:r>
      <w:proofErr w:type="spellStart"/>
      <w:r>
        <w:rPr>
          <w:rFonts w:eastAsia="Times New Roman" w:cstheme="minorHAnsi"/>
          <w:color w:val="000000"/>
          <w:sz w:val="28"/>
          <w:szCs w:val="28"/>
          <w:lang w:eastAsia="ru-RU"/>
        </w:rPr>
        <w:t>дію</w:t>
      </w:r>
      <w:proofErr w:type="spellEnd"/>
      <w:r>
        <w:rPr>
          <w:rFonts w:eastAsia="Times New Roman" w:cstheme="minorHAnsi"/>
          <w:color w:val="000000"/>
          <w:sz w:val="28"/>
          <w:szCs w:val="28"/>
          <w:lang w:eastAsia="ru-RU"/>
        </w:rPr>
        <w:t xml:space="preserve"> </w:t>
      </w:r>
      <w:proofErr w:type="gramStart"/>
      <w:r>
        <w:rPr>
          <w:rFonts w:eastAsia="Times New Roman" w:cstheme="minorHAnsi"/>
          <w:color w:val="000000"/>
          <w:sz w:val="28"/>
          <w:szCs w:val="28"/>
          <w:lang w:eastAsia="ru-RU"/>
        </w:rPr>
        <w:t>при</w:t>
      </w:r>
      <w:proofErr w:type="gramEnd"/>
      <w:r>
        <w:rPr>
          <w:rFonts w:eastAsia="Times New Roman" w:cstheme="minorHAnsi"/>
          <w:color w:val="000000"/>
          <w:sz w:val="28"/>
          <w:szCs w:val="28"/>
          <w:lang w:eastAsia="ru-RU"/>
        </w:rPr>
        <w:t xml:space="preserve"> панкреатит</w:t>
      </w:r>
      <w:r>
        <w:rPr>
          <w:rFonts w:eastAsia="Times New Roman" w:cstheme="minorHAnsi"/>
          <w:color w:val="000000"/>
          <w:sz w:val="28"/>
          <w:szCs w:val="28"/>
          <w:lang w:val="uk-UA" w:eastAsia="ru-RU"/>
        </w:rPr>
        <w:t>і.</w:t>
      </w:r>
    </w:p>
    <w:p w:rsidR="00EC0202" w:rsidRPr="009C27DA" w:rsidRDefault="00EC0202">
      <w:pPr>
        <w:pStyle w:val="a4"/>
        <w:spacing w:line="360" w:lineRule="auto"/>
        <w:ind w:left="360"/>
        <w:jc w:val="both"/>
        <w:rPr>
          <w:rFonts w:ascii="Calibri" w:eastAsia="Calibri" w:hAnsi="Calibri" w:cs="Times New Roman"/>
          <w:sz w:val="28"/>
          <w:szCs w:val="28"/>
          <w:lang w:val="uk-UA"/>
        </w:rPr>
      </w:pPr>
    </w:p>
    <w:p w:rsidR="00EC0202" w:rsidRPr="009C27DA" w:rsidRDefault="00547976" w:rsidP="009C27DA">
      <w:pPr>
        <w:pStyle w:val="a4"/>
        <w:spacing w:line="360" w:lineRule="auto"/>
        <w:ind w:left="360"/>
        <w:jc w:val="both"/>
        <w:rPr>
          <w:rFonts w:ascii="Calibri" w:hAnsi="Calibri" w:cs="Calibri"/>
          <w:sz w:val="28"/>
          <w:szCs w:val="28"/>
          <w:lang w:val="uk-UA"/>
        </w:rPr>
      </w:pPr>
      <w:r w:rsidRPr="009C27DA">
        <w:rPr>
          <w:rFonts w:ascii="Calibri" w:hAnsi="Calibri" w:cs="Calibri"/>
          <w:b/>
          <w:sz w:val="28"/>
          <w:szCs w:val="28"/>
          <w:lang w:val="uk-UA"/>
        </w:rPr>
        <w:lastRenderedPageBreak/>
        <w:t>Склад:</w:t>
      </w:r>
    </w:p>
    <w:p w:rsidR="00EC0202" w:rsidRPr="009C27DA" w:rsidRDefault="00547976" w:rsidP="00A77EE7">
      <w:pPr>
        <w:pStyle w:val="a4"/>
        <w:numPr>
          <w:ilvl w:val="0"/>
          <w:numId w:val="4"/>
        </w:numPr>
        <w:spacing w:line="360" w:lineRule="auto"/>
        <w:jc w:val="both"/>
        <w:rPr>
          <w:rFonts w:ascii="Calibri" w:hAnsi="Calibri" w:cs="Calibri"/>
          <w:sz w:val="28"/>
          <w:szCs w:val="28"/>
          <w:lang w:val="uk-UA"/>
        </w:rPr>
      </w:pPr>
      <w:r w:rsidRPr="009C27DA">
        <w:rPr>
          <w:rFonts w:ascii="Calibri" w:hAnsi="Calibri" w:cs="Calibri"/>
          <w:sz w:val="28"/>
          <w:szCs w:val="28"/>
          <w:lang w:val="uk-UA"/>
        </w:rPr>
        <w:t>Пророщені зерна вівса, пшениці, кукурудзи</w:t>
      </w:r>
    </w:p>
    <w:p w:rsidR="00EC0202" w:rsidRPr="009C27DA" w:rsidRDefault="00547976" w:rsidP="00A77EE7">
      <w:pPr>
        <w:pStyle w:val="a4"/>
        <w:numPr>
          <w:ilvl w:val="0"/>
          <w:numId w:val="4"/>
        </w:numPr>
        <w:spacing w:line="360" w:lineRule="auto"/>
        <w:jc w:val="both"/>
        <w:rPr>
          <w:rFonts w:ascii="Calibri" w:hAnsi="Calibri" w:cs="Calibri"/>
          <w:sz w:val="28"/>
          <w:szCs w:val="28"/>
          <w:lang w:val="uk-UA"/>
        </w:rPr>
      </w:pPr>
      <w:r w:rsidRPr="009C27DA">
        <w:rPr>
          <w:rFonts w:ascii="Calibri" w:hAnsi="Calibri" w:cs="Calibri"/>
          <w:sz w:val="28"/>
          <w:szCs w:val="28"/>
          <w:lang w:val="uk-UA"/>
        </w:rPr>
        <w:t>Топінамбур (</w:t>
      </w:r>
      <w:proofErr w:type="spellStart"/>
      <w:r w:rsidRPr="009C27DA">
        <w:rPr>
          <w:rFonts w:ascii="Calibri" w:hAnsi="Calibri" w:cs="Calibri"/>
          <w:sz w:val="28"/>
          <w:szCs w:val="28"/>
          <w:lang w:val="uk-UA"/>
        </w:rPr>
        <w:t>Helianthus</w:t>
      </w:r>
      <w:proofErr w:type="spellEnd"/>
      <w:r w:rsidRPr="009C27DA">
        <w:rPr>
          <w:rFonts w:ascii="Calibri" w:hAnsi="Calibri" w:cs="Calibri"/>
          <w:sz w:val="28"/>
          <w:szCs w:val="28"/>
          <w:lang w:val="uk-UA"/>
        </w:rPr>
        <w:t xml:space="preserve"> </w:t>
      </w:r>
      <w:proofErr w:type="spellStart"/>
      <w:r w:rsidRPr="009C27DA">
        <w:rPr>
          <w:rFonts w:ascii="Calibri" w:hAnsi="Calibri" w:cs="Calibri"/>
          <w:sz w:val="28"/>
          <w:szCs w:val="28"/>
          <w:lang w:val="uk-UA"/>
        </w:rPr>
        <w:t>tuberosus</w:t>
      </w:r>
      <w:proofErr w:type="spellEnd"/>
      <w:r w:rsidRPr="009C27DA">
        <w:rPr>
          <w:rFonts w:ascii="Calibri" w:hAnsi="Calibri" w:cs="Calibri"/>
          <w:sz w:val="28"/>
          <w:szCs w:val="28"/>
          <w:lang w:val="uk-UA"/>
        </w:rPr>
        <w:t>)</w:t>
      </w:r>
    </w:p>
    <w:p w:rsidR="00EC0202" w:rsidRPr="009C27DA" w:rsidRDefault="00547976" w:rsidP="00A77EE7">
      <w:pPr>
        <w:pStyle w:val="a4"/>
        <w:numPr>
          <w:ilvl w:val="0"/>
          <w:numId w:val="4"/>
        </w:numPr>
        <w:spacing w:line="360" w:lineRule="auto"/>
        <w:jc w:val="both"/>
        <w:rPr>
          <w:rFonts w:ascii="Calibri" w:hAnsi="Calibri" w:cs="Calibri"/>
          <w:sz w:val="28"/>
          <w:szCs w:val="28"/>
          <w:lang w:val="uk-UA"/>
        </w:rPr>
      </w:pPr>
      <w:proofErr w:type="spellStart"/>
      <w:r w:rsidRPr="009C27DA">
        <w:rPr>
          <w:rFonts w:ascii="Calibri" w:hAnsi="Calibri" w:cs="Calibri"/>
          <w:sz w:val="28"/>
          <w:szCs w:val="28"/>
          <w:lang w:val="uk-UA"/>
        </w:rPr>
        <w:t>Стевія</w:t>
      </w:r>
      <w:proofErr w:type="spellEnd"/>
      <w:r w:rsidRPr="009C27DA">
        <w:rPr>
          <w:rFonts w:ascii="Calibri" w:hAnsi="Calibri" w:cs="Calibri"/>
          <w:sz w:val="28"/>
          <w:szCs w:val="28"/>
          <w:lang w:val="uk-UA"/>
        </w:rPr>
        <w:t xml:space="preserve"> (</w:t>
      </w:r>
      <w:proofErr w:type="spellStart"/>
      <w:r w:rsidRPr="009C27DA">
        <w:rPr>
          <w:rFonts w:ascii="Calibri" w:hAnsi="Calibri" w:cs="Calibri"/>
          <w:sz w:val="28"/>
          <w:szCs w:val="28"/>
          <w:lang w:val="uk-UA"/>
        </w:rPr>
        <w:t>Stevia</w:t>
      </w:r>
      <w:proofErr w:type="spellEnd"/>
      <w:r w:rsidRPr="009C27DA">
        <w:rPr>
          <w:rFonts w:ascii="Calibri" w:hAnsi="Calibri" w:cs="Calibri"/>
          <w:sz w:val="28"/>
          <w:szCs w:val="28"/>
          <w:lang w:val="uk-UA"/>
        </w:rPr>
        <w:t> </w:t>
      </w:r>
      <w:proofErr w:type="spellStart"/>
      <w:r w:rsidRPr="009C27DA">
        <w:rPr>
          <w:rFonts w:ascii="Calibri" w:hAnsi="Calibri" w:cs="Calibri"/>
          <w:sz w:val="28"/>
          <w:szCs w:val="28"/>
          <w:lang w:val="uk-UA"/>
        </w:rPr>
        <w:t>rebaudiana</w:t>
      </w:r>
      <w:proofErr w:type="spellEnd"/>
      <w:r w:rsidRPr="009C27DA">
        <w:rPr>
          <w:rFonts w:ascii="Calibri" w:hAnsi="Calibri" w:cs="Calibri"/>
          <w:sz w:val="28"/>
          <w:szCs w:val="28"/>
          <w:lang w:val="uk-UA"/>
        </w:rPr>
        <w:t>)</w:t>
      </w:r>
    </w:p>
    <w:p w:rsidR="00EC0202" w:rsidRPr="009C27DA" w:rsidRDefault="00547976" w:rsidP="00A77EE7">
      <w:pPr>
        <w:pStyle w:val="a4"/>
        <w:numPr>
          <w:ilvl w:val="0"/>
          <w:numId w:val="4"/>
        </w:numPr>
        <w:spacing w:line="360" w:lineRule="auto"/>
        <w:jc w:val="both"/>
        <w:rPr>
          <w:rFonts w:ascii="Calibri" w:hAnsi="Calibri" w:cs="Calibri"/>
          <w:sz w:val="28"/>
          <w:szCs w:val="28"/>
          <w:lang w:val="uk-UA"/>
        </w:rPr>
      </w:pPr>
      <w:r w:rsidRPr="009C27DA">
        <w:rPr>
          <w:rFonts w:ascii="Calibri" w:hAnsi="Calibri" w:cs="Calibri"/>
          <w:sz w:val="28"/>
          <w:szCs w:val="28"/>
          <w:lang w:val="uk-UA"/>
        </w:rPr>
        <w:t>Корінь петрушки (</w:t>
      </w:r>
      <w:proofErr w:type="spellStart"/>
      <w:r w:rsidRPr="009C27DA">
        <w:rPr>
          <w:rFonts w:ascii="Calibri" w:hAnsi="Calibri" w:cs="Calibri"/>
          <w:sz w:val="28"/>
          <w:szCs w:val="28"/>
          <w:lang w:val="uk-UA"/>
        </w:rPr>
        <w:t>Petroselinum</w:t>
      </w:r>
      <w:proofErr w:type="spellEnd"/>
      <w:r w:rsidRPr="009C27DA">
        <w:rPr>
          <w:rFonts w:ascii="Calibri" w:hAnsi="Calibri" w:cs="Calibri"/>
          <w:sz w:val="28"/>
          <w:szCs w:val="28"/>
          <w:lang w:val="uk-UA"/>
        </w:rPr>
        <w:t xml:space="preserve"> </w:t>
      </w:r>
      <w:proofErr w:type="spellStart"/>
      <w:r w:rsidRPr="009C27DA">
        <w:rPr>
          <w:rFonts w:ascii="Calibri" w:hAnsi="Calibri" w:cs="Calibri"/>
          <w:sz w:val="28"/>
          <w:szCs w:val="28"/>
          <w:lang w:val="uk-UA"/>
        </w:rPr>
        <w:t>crispum</w:t>
      </w:r>
      <w:proofErr w:type="spellEnd"/>
      <w:r w:rsidRPr="009C27DA">
        <w:rPr>
          <w:rFonts w:ascii="Calibri" w:hAnsi="Calibri" w:cs="Calibri"/>
          <w:sz w:val="28"/>
          <w:szCs w:val="28"/>
          <w:lang w:val="uk-UA"/>
        </w:rPr>
        <w:t>)</w:t>
      </w:r>
    </w:p>
    <w:p w:rsidR="00EC0202" w:rsidRPr="009C27DA" w:rsidRDefault="00547976" w:rsidP="00A77EE7">
      <w:pPr>
        <w:pStyle w:val="a6"/>
        <w:numPr>
          <w:ilvl w:val="0"/>
          <w:numId w:val="4"/>
        </w:numPr>
        <w:spacing w:line="360" w:lineRule="auto"/>
        <w:rPr>
          <w:rFonts w:cs="Calibri"/>
          <w:sz w:val="28"/>
          <w:szCs w:val="28"/>
          <w:lang w:val="uk-UA"/>
        </w:rPr>
      </w:pPr>
      <w:r w:rsidRPr="009C27DA">
        <w:rPr>
          <w:rFonts w:eastAsia="Arial" w:cs="Calibri"/>
          <w:sz w:val="28"/>
          <w:szCs w:val="28"/>
          <w:lang w:val="uk-UA"/>
        </w:rPr>
        <w:t>Корінь кульбаби лікарської (</w:t>
      </w:r>
      <w:r w:rsidR="00651813">
        <w:fldChar w:fldCharType="begin"/>
      </w:r>
      <w:r w:rsidR="00651813">
        <w:instrText>HYPERLINK</w:instrText>
      </w:r>
      <w:r w:rsidR="00651813" w:rsidRPr="004C622A">
        <w:rPr>
          <w:lang w:val="uk-UA"/>
        </w:rPr>
        <w:instrText xml:space="preserve"> "</w:instrText>
      </w:r>
      <w:r w:rsidR="00651813">
        <w:instrText>https</w:instrText>
      </w:r>
      <w:r w:rsidR="00651813" w:rsidRPr="004C622A">
        <w:rPr>
          <w:lang w:val="uk-UA"/>
        </w:rPr>
        <w:instrText>://</w:instrText>
      </w:r>
      <w:r w:rsidR="00651813">
        <w:instrText>www</w:instrText>
      </w:r>
      <w:r w:rsidR="00651813" w:rsidRPr="004C622A">
        <w:rPr>
          <w:lang w:val="uk-UA"/>
        </w:rPr>
        <w:instrText>.</w:instrText>
      </w:r>
      <w:r w:rsidR="00651813">
        <w:instrText>google</w:instrText>
      </w:r>
      <w:r w:rsidR="00651813" w:rsidRPr="004C622A">
        <w:rPr>
          <w:lang w:val="uk-UA"/>
        </w:rPr>
        <w:instrText>.</w:instrText>
      </w:r>
      <w:r w:rsidR="00651813">
        <w:instrText>com</w:instrText>
      </w:r>
      <w:r w:rsidR="00651813" w:rsidRPr="004C622A">
        <w:rPr>
          <w:lang w:val="uk-UA"/>
        </w:rPr>
        <w:instrText>.</w:instrText>
      </w:r>
      <w:r w:rsidR="00651813">
        <w:instrText>ua</w:instrText>
      </w:r>
      <w:r w:rsidR="00651813" w:rsidRPr="004C622A">
        <w:rPr>
          <w:lang w:val="uk-UA"/>
        </w:rPr>
        <w:instrText>/</w:instrText>
      </w:r>
      <w:r w:rsidR="00651813">
        <w:instrText>url</w:instrText>
      </w:r>
      <w:r w:rsidR="00651813" w:rsidRPr="004C622A">
        <w:rPr>
          <w:lang w:val="uk-UA"/>
        </w:rPr>
        <w:instrText>?</w:instrText>
      </w:r>
      <w:r w:rsidR="00651813">
        <w:instrText>sa</w:instrText>
      </w:r>
      <w:r w:rsidR="00651813" w:rsidRPr="004C622A">
        <w:rPr>
          <w:lang w:val="uk-UA"/>
        </w:rPr>
        <w:instrText>=</w:instrText>
      </w:r>
      <w:r w:rsidR="00651813">
        <w:instrText>t</w:instrText>
      </w:r>
      <w:r w:rsidR="00651813" w:rsidRPr="004C622A">
        <w:rPr>
          <w:lang w:val="uk-UA"/>
        </w:rPr>
        <w:instrText>&amp;</w:instrText>
      </w:r>
      <w:r w:rsidR="00651813">
        <w:instrText>rct</w:instrText>
      </w:r>
      <w:r w:rsidR="00651813" w:rsidRPr="004C622A">
        <w:rPr>
          <w:lang w:val="uk-UA"/>
        </w:rPr>
        <w:instrText>=</w:instrText>
      </w:r>
      <w:r w:rsidR="00651813">
        <w:instrText>j</w:instrText>
      </w:r>
      <w:r w:rsidR="00651813" w:rsidRPr="004C622A">
        <w:rPr>
          <w:lang w:val="uk-UA"/>
        </w:rPr>
        <w:instrText>&amp;</w:instrText>
      </w:r>
      <w:r w:rsidR="00651813">
        <w:instrText>q</w:instrText>
      </w:r>
      <w:r w:rsidR="00651813" w:rsidRPr="004C622A">
        <w:rPr>
          <w:lang w:val="uk-UA"/>
        </w:rPr>
        <w:instrText>=&amp;</w:instrText>
      </w:r>
      <w:r w:rsidR="00651813">
        <w:instrText>esrc</w:instrText>
      </w:r>
      <w:r w:rsidR="00651813" w:rsidRPr="004C622A">
        <w:rPr>
          <w:lang w:val="uk-UA"/>
        </w:rPr>
        <w:instrText>=</w:instrText>
      </w:r>
      <w:r w:rsidR="00651813">
        <w:instrText>s</w:instrText>
      </w:r>
      <w:r w:rsidR="00651813" w:rsidRPr="004C622A">
        <w:rPr>
          <w:lang w:val="uk-UA"/>
        </w:rPr>
        <w:instrText>&amp;</w:instrText>
      </w:r>
      <w:r w:rsidR="00651813">
        <w:instrText>source</w:instrText>
      </w:r>
      <w:r w:rsidR="00651813" w:rsidRPr="004C622A">
        <w:rPr>
          <w:lang w:val="uk-UA"/>
        </w:rPr>
        <w:instrText>=</w:instrText>
      </w:r>
      <w:r w:rsidR="00651813">
        <w:instrText>web</w:instrText>
      </w:r>
      <w:r w:rsidR="00651813" w:rsidRPr="004C622A">
        <w:rPr>
          <w:lang w:val="uk-UA"/>
        </w:rPr>
        <w:instrText>&amp;</w:instrText>
      </w:r>
      <w:r w:rsidR="00651813">
        <w:instrText>cd</w:instrText>
      </w:r>
      <w:r w:rsidR="00651813" w:rsidRPr="004C622A">
        <w:rPr>
          <w:lang w:val="uk-UA"/>
        </w:rPr>
        <w:instrText>=10&amp;</w:instrText>
      </w:r>
      <w:r w:rsidR="00651813">
        <w:instrText>ved</w:instrText>
      </w:r>
      <w:r w:rsidR="00651813" w:rsidRPr="004C622A">
        <w:rPr>
          <w:lang w:val="uk-UA"/>
        </w:rPr>
        <w:instrText>=2</w:instrText>
      </w:r>
      <w:r w:rsidR="00651813">
        <w:instrText>ahUKEwiQk</w:instrText>
      </w:r>
      <w:r w:rsidR="00651813" w:rsidRPr="004C622A">
        <w:rPr>
          <w:lang w:val="uk-UA"/>
        </w:rPr>
        <w:instrText>4</w:instrText>
      </w:r>
      <w:r w:rsidR="00651813">
        <w:instrText>nmk</w:instrText>
      </w:r>
      <w:r w:rsidR="00651813" w:rsidRPr="004C622A">
        <w:rPr>
          <w:lang w:val="uk-UA"/>
        </w:rPr>
        <w:instrText>-3</w:instrText>
      </w:r>
      <w:r w:rsidR="00651813">
        <w:instrText>oAhVGDOwKHaysDO</w:instrText>
      </w:r>
      <w:r w:rsidR="00651813" w:rsidRPr="004C622A">
        <w:rPr>
          <w:lang w:val="uk-UA"/>
        </w:rPr>
        <w:instrText>4</w:instrText>
      </w:r>
      <w:r w:rsidR="00651813">
        <w:instrText>QFjAJegQIAxAB</w:instrText>
      </w:r>
      <w:r w:rsidR="00651813" w:rsidRPr="004C622A">
        <w:rPr>
          <w:lang w:val="uk-UA"/>
        </w:rPr>
        <w:instrText>&amp;</w:instrText>
      </w:r>
      <w:r w:rsidR="00651813">
        <w:instrText>url</w:instrText>
      </w:r>
      <w:r w:rsidR="00651813" w:rsidRPr="004C622A">
        <w:rPr>
          <w:lang w:val="uk-UA"/>
        </w:rPr>
        <w:instrText>=</w:instrText>
      </w:r>
      <w:r w:rsidR="00651813">
        <w:instrText>https</w:instrText>
      </w:r>
      <w:r w:rsidR="00651813" w:rsidRPr="004C622A">
        <w:rPr>
          <w:lang w:val="uk-UA"/>
        </w:rPr>
        <w:instrText>%3</w:instrText>
      </w:r>
      <w:r w:rsidR="00651813">
        <w:instrText>A</w:instrText>
      </w:r>
      <w:r w:rsidR="00651813" w:rsidRPr="004C622A">
        <w:rPr>
          <w:lang w:val="uk-UA"/>
        </w:rPr>
        <w:instrText>%2</w:instrText>
      </w:r>
      <w:r w:rsidR="00651813">
        <w:instrText>F</w:instrText>
      </w:r>
      <w:r w:rsidR="00651813" w:rsidRPr="004C622A">
        <w:rPr>
          <w:lang w:val="uk-UA"/>
        </w:rPr>
        <w:instrText>%2</w:instrText>
      </w:r>
      <w:r w:rsidR="00651813">
        <w:instrText>Fagroscience</w:instrText>
      </w:r>
      <w:r w:rsidR="00651813" w:rsidRPr="004C622A">
        <w:rPr>
          <w:lang w:val="uk-UA"/>
        </w:rPr>
        <w:instrText>.</w:instrText>
      </w:r>
      <w:r w:rsidR="00651813">
        <w:instrText>com</w:instrText>
      </w:r>
      <w:r w:rsidR="00651813" w:rsidRPr="004C622A">
        <w:rPr>
          <w:lang w:val="uk-UA"/>
        </w:rPr>
        <w:instrText>.</w:instrText>
      </w:r>
      <w:r w:rsidR="00651813">
        <w:instrText>ua</w:instrText>
      </w:r>
      <w:r w:rsidR="00651813" w:rsidRPr="004C622A">
        <w:rPr>
          <w:lang w:val="uk-UA"/>
        </w:rPr>
        <w:instrText>%2</w:instrText>
      </w:r>
      <w:r w:rsidR="00651813">
        <w:instrText>Fherba</w:instrText>
      </w:r>
      <w:r w:rsidR="00651813" w:rsidRPr="004C622A">
        <w:rPr>
          <w:lang w:val="uk-UA"/>
        </w:rPr>
        <w:instrText>%2</w:instrText>
      </w:r>
      <w:r w:rsidR="00651813">
        <w:instrText>Fkulbaba</w:instrText>
      </w:r>
      <w:r w:rsidR="00651813" w:rsidRPr="004C622A">
        <w:rPr>
          <w:lang w:val="uk-UA"/>
        </w:rPr>
        <w:instrText>-</w:instrText>
      </w:r>
      <w:r w:rsidR="00651813">
        <w:instrText>likarska</w:instrText>
      </w:r>
      <w:r w:rsidR="00651813" w:rsidRPr="004C622A">
        <w:rPr>
          <w:lang w:val="uk-UA"/>
        </w:rPr>
        <w:instrText>-</w:instrText>
      </w:r>
      <w:r w:rsidR="00651813">
        <w:instrText>taraxacum</w:instrText>
      </w:r>
      <w:r w:rsidR="00651813" w:rsidRPr="004C622A">
        <w:rPr>
          <w:lang w:val="uk-UA"/>
        </w:rPr>
        <w:instrText>-</w:instrText>
      </w:r>
      <w:r w:rsidR="00651813">
        <w:instrText>officinale</w:instrText>
      </w:r>
      <w:r w:rsidR="00651813" w:rsidRPr="004C622A">
        <w:rPr>
          <w:lang w:val="uk-UA"/>
        </w:rPr>
        <w:instrText>&amp;</w:instrText>
      </w:r>
      <w:r w:rsidR="00651813">
        <w:instrText>usg</w:instrText>
      </w:r>
      <w:r w:rsidR="00651813" w:rsidRPr="004C622A">
        <w:rPr>
          <w:lang w:val="uk-UA"/>
        </w:rPr>
        <w:instrText>=</w:instrText>
      </w:r>
      <w:r w:rsidR="00651813">
        <w:instrText>AOvVaw</w:instrText>
      </w:r>
      <w:r w:rsidR="00651813" w:rsidRPr="004C622A">
        <w:rPr>
          <w:lang w:val="uk-UA"/>
        </w:rPr>
        <w:instrText>3</w:instrText>
      </w:r>
      <w:r w:rsidR="00651813">
        <w:instrText>TjaDdDlrLUdfjj</w:instrText>
      </w:r>
      <w:r w:rsidR="00651813" w:rsidRPr="004C622A">
        <w:rPr>
          <w:lang w:val="uk-UA"/>
        </w:rPr>
        <w:instrText>7</w:instrText>
      </w:r>
      <w:r w:rsidR="00651813">
        <w:instrText>sDRtEY</w:instrText>
      </w:r>
      <w:r w:rsidR="00651813" w:rsidRPr="004C622A">
        <w:rPr>
          <w:lang w:val="uk-UA"/>
        </w:rPr>
        <w:instrText>"</w:instrText>
      </w:r>
      <w:r w:rsidR="00651813">
        <w:fldChar w:fldCharType="separate"/>
      </w:r>
      <w:proofErr w:type="spellStart"/>
      <w:r w:rsidRPr="009C27DA">
        <w:rPr>
          <w:rFonts w:eastAsia="Arial" w:cs="Calibri"/>
          <w:sz w:val="28"/>
          <w:szCs w:val="28"/>
          <w:lang w:val="uk-UA"/>
        </w:rPr>
        <w:t>Taraxacum</w:t>
      </w:r>
      <w:proofErr w:type="spellEnd"/>
      <w:r w:rsidRPr="009C27DA">
        <w:rPr>
          <w:rFonts w:eastAsia="Arial" w:cs="Calibri"/>
          <w:sz w:val="28"/>
          <w:szCs w:val="28"/>
          <w:lang w:val="uk-UA"/>
        </w:rPr>
        <w:t xml:space="preserve"> </w:t>
      </w:r>
      <w:proofErr w:type="spellStart"/>
      <w:r w:rsidRPr="009C27DA">
        <w:rPr>
          <w:rFonts w:eastAsia="Arial" w:cs="Calibri"/>
          <w:sz w:val="28"/>
          <w:szCs w:val="28"/>
          <w:lang w:val="uk-UA"/>
        </w:rPr>
        <w:t>officinale</w:t>
      </w:r>
      <w:proofErr w:type="spellEnd"/>
      <w:r w:rsidR="00651813">
        <w:fldChar w:fldCharType="end"/>
      </w:r>
      <w:r w:rsidRPr="009C27DA">
        <w:rPr>
          <w:rFonts w:cs="Calibri"/>
          <w:sz w:val="28"/>
          <w:szCs w:val="28"/>
          <w:lang w:val="uk-UA"/>
        </w:rPr>
        <w:t>)</w:t>
      </w:r>
    </w:p>
    <w:p w:rsidR="00EC0202" w:rsidRPr="009C27DA" w:rsidRDefault="00547976" w:rsidP="00A77EE7">
      <w:pPr>
        <w:pStyle w:val="a4"/>
        <w:numPr>
          <w:ilvl w:val="0"/>
          <w:numId w:val="4"/>
        </w:numPr>
        <w:spacing w:line="360" w:lineRule="auto"/>
        <w:jc w:val="both"/>
        <w:rPr>
          <w:rFonts w:ascii="Calibri" w:hAnsi="Calibri" w:cs="Calibri"/>
          <w:sz w:val="28"/>
          <w:szCs w:val="28"/>
          <w:lang w:val="uk-UA"/>
        </w:rPr>
      </w:pPr>
      <w:r w:rsidRPr="009C27DA">
        <w:rPr>
          <w:rFonts w:ascii="Calibri" w:hAnsi="Calibri" w:cs="Calibri"/>
          <w:sz w:val="28"/>
          <w:szCs w:val="28"/>
          <w:lang w:val="uk-UA"/>
        </w:rPr>
        <w:t>Корінь лопуха справжнь</w:t>
      </w:r>
      <w:r w:rsidR="009C27DA">
        <w:rPr>
          <w:rFonts w:ascii="Calibri" w:hAnsi="Calibri" w:cs="Calibri"/>
          <w:sz w:val="28"/>
          <w:szCs w:val="28"/>
          <w:lang w:val="uk-UA"/>
        </w:rPr>
        <w:t>о</w:t>
      </w:r>
      <w:r w:rsidRPr="009C27DA">
        <w:rPr>
          <w:rFonts w:ascii="Calibri" w:hAnsi="Calibri" w:cs="Calibri"/>
          <w:sz w:val="28"/>
          <w:szCs w:val="28"/>
          <w:lang w:val="uk-UA"/>
        </w:rPr>
        <w:t>го (</w:t>
      </w:r>
      <w:proofErr w:type="spellStart"/>
      <w:r w:rsidRPr="009C27DA">
        <w:rPr>
          <w:rFonts w:ascii="Calibri" w:hAnsi="Calibri" w:cs="Calibri"/>
          <w:sz w:val="28"/>
          <w:szCs w:val="28"/>
          <w:lang w:val="uk-UA"/>
        </w:rPr>
        <w:t>Arctium</w:t>
      </w:r>
      <w:proofErr w:type="spellEnd"/>
      <w:r w:rsidRPr="009C27DA">
        <w:rPr>
          <w:rFonts w:ascii="Calibri" w:hAnsi="Calibri" w:cs="Calibri"/>
          <w:sz w:val="28"/>
          <w:szCs w:val="28"/>
          <w:lang w:val="uk-UA"/>
        </w:rPr>
        <w:t xml:space="preserve"> </w:t>
      </w:r>
      <w:proofErr w:type="spellStart"/>
      <w:r w:rsidRPr="009C27DA">
        <w:rPr>
          <w:rFonts w:ascii="Calibri" w:hAnsi="Calibri" w:cs="Calibri"/>
          <w:sz w:val="28"/>
          <w:szCs w:val="28"/>
          <w:lang w:val="uk-UA"/>
        </w:rPr>
        <w:t>lappa</w:t>
      </w:r>
      <w:proofErr w:type="spellEnd"/>
      <w:r w:rsidRPr="009C27DA">
        <w:rPr>
          <w:rFonts w:ascii="Calibri" w:hAnsi="Calibri" w:cs="Calibri"/>
          <w:sz w:val="28"/>
          <w:szCs w:val="28"/>
          <w:lang w:val="uk-UA"/>
        </w:rPr>
        <w:t>)</w:t>
      </w:r>
    </w:p>
    <w:p w:rsidR="00EC0202" w:rsidRPr="009C27DA" w:rsidRDefault="00547976" w:rsidP="00A77EE7">
      <w:pPr>
        <w:pStyle w:val="a6"/>
        <w:numPr>
          <w:ilvl w:val="0"/>
          <w:numId w:val="4"/>
        </w:numPr>
        <w:spacing w:line="360" w:lineRule="auto"/>
        <w:rPr>
          <w:rFonts w:eastAsia="Arial" w:cs="Calibri"/>
          <w:sz w:val="28"/>
          <w:szCs w:val="28"/>
          <w:lang w:val="uk-UA"/>
        </w:rPr>
      </w:pPr>
      <w:r w:rsidRPr="009C27DA">
        <w:rPr>
          <w:rFonts w:eastAsia="Arial" w:cs="Calibri"/>
          <w:sz w:val="28"/>
          <w:szCs w:val="28"/>
          <w:lang w:val="uk-UA"/>
        </w:rPr>
        <w:t>Насіння льону (</w:t>
      </w:r>
      <w:proofErr w:type="spellStart"/>
      <w:r w:rsidRPr="009C27DA">
        <w:rPr>
          <w:rFonts w:eastAsia="Arial" w:cs="Calibri"/>
          <w:sz w:val="28"/>
          <w:szCs w:val="28"/>
          <w:lang w:val="uk-UA"/>
        </w:rPr>
        <w:t>Linum</w:t>
      </w:r>
      <w:proofErr w:type="spellEnd"/>
      <w:r w:rsidRPr="009C27DA">
        <w:rPr>
          <w:rFonts w:eastAsia="Arial" w:cs="Calibri"/>
          <w:sz w:val="28"/>
          <w:szCs w:val="28"/>
          <w:lang w:val="uk-UA"/>
        </w:rPr>
        <w:t xml:space="preserve"> </w:t>
      </w:r>
      <w:proofErr w:type="spellStart"/>
      <w:r w:rsidRPr="009C27DA">
        <w:rPr>
          <w:rFonts w:eastAsia="Arial" w:cs="Calibri"/>
          <w:sz w:val="28"/>
          <w:szCs w:val="28"/>
          <w:lang w:val="uk-UA"/>
        </w:rPr>
        <w:t>usitatissimum</w:t>
      </w:r>
      <w:proofErr w:type="spellEnd"/>
      <w:r w:rsidRPr="009C27DA">
        <w:rPr>
          <w:rFonts w:eastAsia="Arial" w:cs="Calibri"/>
          <w:sz w:val="28"/>
          <w:szCs w:val="28"/>
          <w:lang w:val="uk-UA"/>
        </w:rPr>
        <w:t>)</w:t>
      </w:r>
    </w:p>
    <w:p w:rsidR="00EC0202" w:rsidRPr="009C27DA" w:rsidRDefault="00547976">
      <w:pPr>
        <w:rPr>
          <w:rFonts w:eastAsia="Times New Roman" w:cs="Calibri"/>
          <w:b/>
          <w:color w:val="000000"/>
          <w:sz w:val="28"/>
          <w:szCs w:val="28"/>
          <w:lang w:val="uk-UA" w:eastAsia="ru-RU"/>
        </w:rPr>
      </w:pPr>
      <w:r w:rsidRPr="009C27DA">
        <w:rPr>
          <w:rFonts w:eastAsia="Times New Roman" w:cs="Calibri"/>
          <w:b/>
          <w:color w:val="000000"/>
          <w:sz w:val="28"/>
          <w:szCs w:val="28"/>
          <w:lang w:val="uk-UA" w:eastAsia="ru-RU"/>
        </w:rPr>
        <w:t>Вміст в 1 капсулі, мг</w:t>
      </w:r>
      <w:r w:rsidR="00E25559" w:rsidRPr="009C27DA">
        <w:rPr>
          <w:rFonts w:eastAsia="Times New Roman" w:cs="Calibri"/>
          <w:b/>
          <w:color w:val="000000"/>
          <w:sz w:val="28"/>
          <w:szCs w:val="28"/>
          <w:lang w:val="uk-UA" w:eastAsia="ru-RU"/>
        </w:rPr>
        <w:t>:</w:t>
      </w:r>
    </w:p>
    <w:p w:rsidR="00EC0202" w:rsidRPr="009C27DA" w:rsidRDefault="00547976">
      <w:pPr>
        <w:pStyle w:val="1"/>
        <w:shd w:val="clear" w:color="auto" w:fill="FFFFFF"/>
        <w:spacing w:before="0" w:after="0"/>
        <w:textAlignment w:val="baseline"/>
        <w:rPr>
          <w:rFonts w:ascii="Calibri" w:eastAsia="Arial" w:hAnsi="Calibri" w:cs="Calibri"/>
          <w:sz w:val="28"/>
          <w:szCs w:val="28"/>
          <w:lang w:val="uk-UA"/>
        </w:rPr>
      </w:pPr>
      <w:proofErr w:type="spellStart"/>
      <w:r w:rsidRPr="009C27DA">
        <w:rPr>
          <w:rFonts w:ascii="Calibri" w:eastAsia="Arial" w:hAnsi="Calibri" w:cs="Calibri"/>
          <w:b w:val="0"/>
          <w:bCs w:val="0"/>
          <w:kern w:val="0"/>
          <w:sz w:val="28"/>
          <w:szCs w:val="28"/>
          <w:lang w:val="uk-UA" w:eastAsia="en-US"/>
        </w:rPr>
        <w:t>альфа-ліпоєва</w:t>
      </w:r>
      <w:proofErr w:type="spellEnd"/>
      <w:r w:rsidRPr="009C27DA">
        <w:rPr>
          <w:rFonts w:ascii="Calibri" w:eastAsia="Arial" w:hAnsi="Calibri" w:cs="Calibri"/>
          <w:b w:val="0"/>
          <w:bCs w:val="0"/>
          <w:kern w:val="0"/>
          <w:sz w:val="28"/>
          <w:szCs w:val="28"/>
          <w:lang w:val="uk-UA" w:eastAsia="en-US"/>
        </w:rPr>
        <w:t xml:space="preserve"> кислота</w:t>
      </w:r>
      <w:r w:rsidR="009C27DA">
        <w:rPr>
          <w:rFonts w:ascii="Calibri" w:eastAsia="Arial" w:hAnsi="Calibri" w:cs="Calibri"/>
          <w:b w:val="0"/>
          <w:bCs w:val="0"/>
          <w:kern w:val="0"/>
          <w:sz w:val="28"/>
          <w:szCs w:val="28"/>
          <w:lang w:val="uk-UA" w:eastAsia="en-US"/>
        </w:rPr>
        <w:t xml:space="preserve"> </w:t>
      </w:r>
      <w:r w:rsidRPr="009C27DA">
        <w:rPr>
          <w:rFonts w:ascii="Calibri" w:eastAsia="Arial" w:hAnsi="Calibri" w:cs="Calibri"/>
          <w:b w:val="0"/>
          <w:bCs w:val="0"/>
          <w:kern w:val="0"/>
          <w:sz w:val="28"/>
          <w:szCs w:val="28"/>
          <w:lang w:val="uk-UA" w:eastAsia="en-US"/>
        </w:rPr>
        <w:t xml:space="preserve">5 </w:t>
      </w:r>
    </w:p>
    <w:p w:rsidR="00EC0202" w:rsidRPr="009C27DA" w:rsidRDefault="00547976">
      <w:pPr>
        <w:pStyle w:val="1"/>
        <w:shd w:val="clear" w:color="auto" w:fill="FFFFFF"/>
        <w:spacing w:before="0" w:after="0"/>
        <w:textAlignment w:val="baseline"/>
        <w:rPr>
          <w:rFonts w:ascii="Calibri" w:eastAsia="Arial" w:hAnsi="Calibri" w:cs="Calibri"/>
          <w:b w:val="0"/>
          <w:bCs w:val="0"/>
          <w:kern w:val="0"/>
          <w:sz w:val="28"/>
          <w:szCs w:val="28"/>
          <w:lang w:val="uk-UA" w:eastAsia="en-US"/>
        </w:rPr>
      </w:pPr>
      <w:r w:rsidRPr="009C27DA">
        <w:rPr>
          <w:rFonts w:ascii="Calibri" w:eastAsia="Arial" w:hAnsi="Calibri" w:cs="Calibri"/>
          <w:b w:val="0"/>
          <w:bCs w:val="0"/>
          <w:kern w:val="0"/>
          <w:sz w:val="28"/>
          <w:szCs w:val="28"/>
          <w:lang w:val="uk-UA" w:eastAsia="en-US"/>
        </w:rPr>
        <w:t>l-аланін</w:t>
      </w:r>
      <w:r w:rsidR="009C27DA">
        <w:rPr>
          <w:rFonts w:ascii="Calibri" w:eastAsia="Arial" w:hAnsi="Calibri" w:cs="Calibri"/>
          <w:b w:val="0"/>
          <w:bCs w:val="0"/>
          <w:kern w:val="0"/>
          <w:sz w:val="28"/>
          <w:szCs w:val="28"/>
          <w:lang w:val="uk-UA" w:eastAsia="en-US"/>
        </w:rPr>
        <w:t xml:space="preserve"> </w:t>
      </w:r>
      <w:r w:rsidRPr="009C27DA">
        <w:rPr>
          <w:rFonts w:ascii="Calibri" w:eastAsia="Arial" w:hAnsi="Calibri" w:cs="Calibri"/>
          <w:b w:val="0"/>
          <w:bCs w:val="0"/>
          <w:kern w:val="0"/>
          <w:sz w:val="28"/>
          <w:szCs w:val="28"/>
          <w:lang w:val="uk-UA" w:eastAsia="en-US"/>
        </w:rPr>
        <w:t xml:space="preserve">5 </w:t>
      </w:r>
    </w:p>
    <w:p w:rsidR="00EC0202" w:rsidRPr="009C27DA" w:rsidRDefault="00547976">
      <w:pPr>
        <w:spacing w:line="240" w:lineRule="auto"/>
        <w:rPr>
          <w:rFonts w:eastAsia="Arial" w:cs="Calibri"/>
          <w:sz w:val="28"/>
          <w:szCs w:val="28"/>
          <w:lang w:val="uk-UA"/>
        </w:rPr>
      </w:pPr>
      <w:proofErr w:type="spellStart"/>
      <w:r w:rsidRPr="009C27DA">
        <w:rPr>
          <w:rFonts w:eastAsia="Arial" w:cs="Calibri"/>
          <w:sz w:val="28"/>
          <w:szCs w:val="28"/>
          <w:lang w:val="uk-UA"/>
        </w:rPr>
        <w:t>глутамінова</w:t>
      </w:r>
      <w:proofErr w:type="spellEnd"/>
      <w:r w:rsidRPr="009C27DA">
        <w:rPr>
          <w:rFonts w:eastAsia="Arial" w:cs="Calibri"/>
          <w:sz w:val="28"/>
          <w:szCs w:val="28"/>
          <w:lang w:val="uk-UA"/>
        </w:rPr>
        <w:t xml:space="preserve"> кислота</w:t>
      </w:r>
      <w:r w:rsidR="009C27DA">
        <w:rPr>
          <w:rFonts w:eastAsia="Arial" w:cs="Calibri"/>
          <w:sz w:val="28"/>
          <w:szCs w:val="28"/>
          <w:lang w:val="uk-UA"/>
        </w:rPr>
        <w:t xml:space="preserve"> </w:t>
      </w:r>
      <w:r w:rsidRPr="009C27DA">
        <w:rPr>
          <w:rFonts w:eastAsia="Arial" w:cs="Calibri"/>
          <w:sz w:val="28"/>
          <w:szCs w:val="28"/>
          <w:lang w:val="uk-UA"/>
        </w:rPr>
        <w:t xml:space="preserve">5 </w:t>
      </w:r>
    </w:p>
    <w:p w:rsidR="00EC0202" w:rsidRPr="009C27DA" w:rsidRDefault="00E25559">
      <w:pPr>
        <w:pStyle w:val="a4"/>
        <w:spacing w:line="360" w:lineRule="auto"/>
        <w:jc w:val="both"/>
        <w:rPr>
          <w:rFonts w:ascii="Calibri" w:hAnsi="Calibri" w:cs="Calibri"/>
          <w:b/>
          <w:sz w:val="28"/>
          <w:szCs w:val="28"/>
          <w:lang w:val="uk-UA"/>
        </w:rPr>
      </w:pPr>
      <w:r w:rsidRPr="009C27DA">
        <w:rPr>
          <w:rFonts w:ascii="Calibri" w:hAnsi="Calibri" w:cs="Calibri"/>
          <w:b/>
          <w:sz w:val="28"/>
          <w:szCs w:val="28"/>
          <w:lang w:val="uk-UA"/>
        </w:rPr>
        <w:t>В</w:t>
      </w:r>
      <w:r w:rsidR="00547976" w:rsidRPr="009C27DA">
        <w:rPr>
          <w:rFonts w:ascii="Calibri" w:hAnsi="Calibri" w:cs="Calibri"/>
          <w:b/>
          <w:sz w:val="28"/>
          <w:szCs w:val="28"/>
          <w:lang w:val="uk-UA"/>
        </w:rPr>
        <w:t xml:space="preserve">живання: </w:t>
      </w:r>
    </w:p>
    <w:p w:rsidR="00EC0202" w:rsidRPr="009C27DA" w:rsidRDefault="00547976">
      <w:pPr>
        <w:pStyle w:val="a4"/>
        <w:spacing w:line="360" w:lineRule="auto"/>
        <w:jc w:val="both"/>
        <w:rPr>
          <w:rFonts w:ascii="Calibri" w:hAnsi="Calibri" w:cs="Calibri"/>
          <w:sz w:val="28"/>
          <w:szCs w:val="28"/>
          <w:lang w:val="uk-UA"/>
        </w:rPr>
      </w:pPr>
      <w:r w:rsidRPr="009C27DA">
        <w:rPr>
          <w:rFonts w:ascii="Calibri" w:hAnsi="Calibri" w:cs="Calibri"/>
          <w:b/>
          <w:bCs/>
          <w:sz w:val="28"/>
          <w:szCs w:val="28"/>
          <w:lang w:val="uk-UA"/>
        </w:rPr>
        <w:t>Дорослим і дітям старше 12 років</w:t>
      </w:r>
      <w:r w:rsidRPr="009C27DA">
        <w:rPr>
          <w:rFonts w:ascii="Calibri" w:hAnsi="Calibri" w:cs="Calibri"/>
          <w:sz w:val="28"/>
          <w:szCs w:val="28"/>
          <w:lang w:val="uk-UA"/>
        </w:rPr>
        <w:t xml:space="preserve"> —</w:t>
      </w:r>
    </w:p>
    <w:p w:rsidR="00EC0202" w:rsidRPr="009C27DA" w:rsidRDefault="00547976">
      <w:pPr>
        <w:pStyle w:val="a4"/>
        <w:spacing w:line="360" w:lineRule="auto"/>
        <w:jc w:val="both"/>
        <w:rPr>
          <w:rFonts w:ascii="Calibri" w:hAnsi="Calibri" w:cs="Calibri"/>
          <w:sz w:val="28"/>
          <w:szCs w:val="28"/>
          <w:lang w:val="uk-UA"/>
        </w:rPr>
      </w:pPr>
      <w:r w:rsidRPr="009C27DA">
        <w:rPr>
          <w:rFonts w:ascii="Calibri" w:hAnsi="Calibri" w:cs="Calibri"/>
          <w:sz w:val="28"/>
          <w:szCs w:val="28"/>
          <w:lang w:val="uk-UA"/>
        </w:rPr>
        <w:t xml:space="preserve">по 1 капсулі 2 рази на день до їди, запиваючи водою. </w:t>
      </w:r>
    </w:p>
    <w:p w:rsidR="00EC0202" w:rsidRPr="009C27DA" w:rsidRDefault="00547976">
      <w:pPr>
        <w:pStyle w:val="a4"/>
        <w:spacing w:line="360" w:lineRule="auto"/>
        <w:rPr>
          <w:rFonts w:ascii="Calibri" w:hAnsi="Calibri" w:cs="Calibri"/>
          <w:sz w:val="28"/>
          <w:szCs w:val="28"/>
          <w:lang w:val="uk-UA"/>
        </w:rPr>
      </w:pPr>
      <w:r w:rsidRPr="009C27DA">
        <w:rPr>
          <w:rFonts w:ascii="Calibri" w:hAnsi="Calibri" w:cs="Calibri"/>
          <w:b/>
          <w:sz w:val="28"/>
          <w:szCs w:val="28"/>
          <w:lang w:val="uk-UA"/>
        </w:rPr>
        <w:t>Курс вживання:</w:t>
      </w:r>
      <w:r w:rsidRPr="009C27DA">
        <w:rPr>
          <w:rFonts w:ascii="Calibri" w:hAnsi="Calibri" w:cs="Calibri"/>
          <w:sz w:val="28"/>
          <w:szCs w:val="28"/>
          <w:lang w:val="uk-UA"/>
        </w:rPr>
        <w:t xml:space="preserve"> 30-45 днів.</w:t>
      </w:r>
      <w:r w:rsidR="009C27DA">
        <w:rPr>
          <w:rFonts w:ascii="Calibri" w:hAnsi="Calibri" w:cs="Calibri"/>
          <w:sz w:val="28"/>
          <w:szCs w:val="28"/>
          <w:lang w:val="uk-UA"/>
        </w:rPr>
        <w:t xml:space="preserve"> </w:t>
      </w:r>
      <w:r w:rsidRPr="009C27DA">
        <w:rPr>
          <w:rFonts w:ascii="Calibri" w:hAnsi="Calibri" w:cs="Calibri"/>
          <w:sz w:val="28"/>
          <w:szCs w:val="28"/>
          <w:lang w:val="uk-UA"/>
        </w:rPr>
        <w:t xml:space="preserve">Повторний курс — після 30-денної перерви. </w:t>
      </w:r>
    </w:p>
    <w:p w:rsidR="00EC0202" w:rsidRPr="009C27DA" w:rsidRDefault="00547976">
      <w:pPr>
        <w:pStyle w:val="a4"/>
        <w:spacing w:line="360" w:lineRule="auto"/>
        <w:rPr>
          <w:rFonts w:ascii="Calibri" w:hAnsi="Calibri" w:cs="Calibri"/>
          <w:sz w:val="28"/>
          <w:szCs w:val="28"/>
          <w:lang w:val="uk-UA"/>
        </w:rPr>
      </w:pPr>
      <w:r w:rsidRPr="009C27DA">
        <w:rPr>
          <w:rFonts w:ascii="Calibri" w:hAnsi="Calibri" w:cs="Calibri"/>
          <w:b/>
          <w:bCs/>
          <w:sz w:val="28"/>
          <w:szCs w:val="28"/>
          <w:lang w:val="uk-UA"/>
        </w:rPr>
        <w:t>Протипоказання</w:t>
      </w:r>
      <w:r w:rsidRPr="009C27DA">
        <w:rPr>
          <w:rFonts w:ascii="Calibri" w:hAnsi="Calibri" w:cs="Calibri"/>
          <w:sz w:val="28"/>
          <w:szCs w:val="28"/>
          <w:lang w:val="uk-UA"/>
        </w:rPr>
        <w:t>: вагітність і період лактації, вік до 12 років, індивідуальна підвищена чутливість до компонентів продукту.</w:t>
      </w:r>
    </w:p>
    <w:p w:rsidR="00EC0202" w:rsidRPr="009C27DA" w:rsidRDefault="00547976">
      <w:pPr>
        <w:jc w:val="both"/>
        <w:rPr>
          <w:rFonts w:cs="Calibri"/>
          <w:color w:val="000000"/>
          <w:sz w:val="28"/>
          <w:szCs w:val="28"/>
          <w:lang w:val="uk-UA"/>
        </w:rPr>
      </w:pPr>
      <w:r w:rsidRPr="009C27DA">
        <w:rPr>
          <w:rFonts w:cs="Calibri"/>
          <w:color w:val="000000"/>
          <w:sz w:val="28"/>
          <w:szCs w:val="28"/>
          <w:lang w:val="uk-UA"/>
        </w:rPr>
        <w:t>30 капсул</w:t>
      </w:r>
    </w:p>
    <w:p w:rsidR="00EC0202" w:rsidRPr="009C27DA" w:rsidRDefault="00547976">
      <w:pPr>
        <w:rPr>
          <w:rFonts w:cs="Calibri"/>
          <w:b/>
          <w:sz w:val="28"/>
          <w:szCs w:val="28"/>
          <w:lang w:val="uk-UA"/>
        </w:rPr>
      </w:pPr>
      <w:r w:rsidRPr="009C27DA">
        <w:rPr>
          <w:rFonts w:cs="Calibri"/>
          <w:b/>
          <w:sz w:val="28"/>
          <w:szCs w:val="28"/>
          <w:lang w:val="uk-UA"/>
        </w:rPr>
        <w:t>Дія компонентів:</w:t>
      </w:r>
    </w:p>
    <w:p w:rsidR="00EC0202" w:rsidRPr="009C27DA" w:rsidRDefault="00547976">
      <w:pPr>
        <w:jc w:val="both"/>
        <w:rPr>
          <w:b/>
          <w:sz w:val="28"/>
          <w:szCs w:val="28"/>
          <w:lang w:val="uk-UA"/>
        </w:rPr>
      </w:pPr>
      <w:r w:rsidRPr="009C27DA">
        <w:rPr>
          <w:b/>
          <w:sz w:val="28"/>
          <w:szCs w:val="28"/>
          <w:lang w:val="uk-UA"/>
        </w:rPr>
        <w:t>Топінамбур (коріння)</w:t>
      </w:r>
    </w:p>
    <w:p w:rsidR="00EC0202" w:rsidRPr="009C27DA" w:rsidRDefault="00547976">
      <w:pPr>
        <w:jc w:val="both"/>
        <w:rPr>
          <w:sz w:val="28"/>
          <w:szCs w:val="28"/>
          <w:lang w:val="uk-UA"/>
        </w:rPr>
      </w:pPr>
      <w:r w:rsidRPr="009C27DA">
        <w:rPr>
          <w:sz w:val="28"/>
          <w:szCs w:val="28"/>
          <w:lang w:val="uk-UA"/>
        </w:rPr>
        <w:t>Інулін топінамбура стимулює перистальтику кишечника, виводить токсини та сприяє розмноженню корисної мікрофлори, покращує травлення. Речовина знижує рівень цукру й холестерину в крові, активує відновлення тканин печінки й прискорює рубцювання виразок. Має збалансований мінеральний склад, корисний для імунітету. Він зменшує запалення, усуває нудоту.</w:t>
      </w:r>
    </w:p>
    <w:p w:rsidR="00EC0202" w:rsidRPr="009C27DA" w:rsidRDefault="00547976">
      <w:pPr>
        <w:jc w:val="both"/>
        <w:rPr>
          <w:b/>
          <w:sz w:val="28"/>
          <w:szCs w:val="28"/>
          <w:lang w:val="uk-UA"/>
        </w:rPr>
      </w:pPr>
      <w:r w:rsidRPr="009C27DA">
        <w:rPr>
          <w:b/>
          <w:sz w:val="28"/>
          <w:szCs w:val="28"/>
          <w:lang w:val="uk-UA"/>
        </w:rPr>
        <w:t>Петрушка (коріння)</w:t>
      </w:r>
    </w:p>
    <w:p w:rsidR="00EC0202" w:rsidRPr="009C27DA" w:rsidRDefault="00547976">
      <w:pPr>
        <w:jc w:val="both"/>
        <w:rPr>
          <w:color w:val="FF0000"/>
          <w:sz w:val="28"/>
          <w:szCs w:val="28"/>
          <w:lang w:val="uk-UA"/>
        </w:rPr>
      </w:pPr>
      <w:proofErr w:type="spellStart"/>
      <w:r w:rsidRPr="009C27DA">
        <w:rPr>
          <w:sz w:val="28"/>
          <w:szCs w:val="28"/>
          <w:lang w:val="uk-UA"/>
        </w:rPr>
        <w:lastRenderedPageBreak/>
        <w:t>Апіїн</w:t>
      </w:r>
      <w:proofErr w:type="spellEnd"/>
      <w:r w:rsidRPr="009C27DA">
        <w:rPr>
          <w:sz w:val="28"/>
          <w:szCs w:val="28"/>
          <w:lang w:val="uk-UA"/>
        </w:rPr>
        <w:t xml:space="preserve"> петрушки тонізує гладеньку мускулатуру кишечника, покращуючи проходження їжі травним трактом. Сечогінні властивості кореня сприяють виведенню токсинів, знижують рівень ацетону, який може підвищуватися при порушенні функцій підшлункової залози. Інулін зв’язує надлишки цукру, що важливо при недостатньому виробленні інсуліну</w:t>
      </w:r>
      <w:r w:rsidRPr="009C27DA">
        <w:rPr>
          <w:color w:val="FF0000"/>
          <w:sz w:val="28"/>
          <w:szCs w:val="28"/>
          <w:lang w:val="uk-UA"/>
        </w:rPr>
        <w:t>.</w:t>
      </w:r>
    </w:p>
    <w:p w:rsidR="00EC0202" w:rsidRPr="009C27DA" w:rsidRDefault="00547976">
      <w:pPr>
        <w:jc w:val="both"/>
        <w:rPr>
          <w:b/>
          <w:sz w:val="28"/>
          <w:szCs w:val="28"/>
          <w:lang w:val="uk-UA"/>
        </w:rPr>
      </w:pPr>
      <w:r w:rsidRPr="009C27DA">
        <w:rPr>
          <w:b/>
          <w:sz w:val="28"/>
          <w:szCs w:val="28"/>
          <w:lang w:val="uk-UA"/>
        </w:rPr>
        <w:t>Лопух справжній (коріння)</w:t>
      </w:r>
    </w:p>
    <w:p w:rsidR="00EC0202" w:rsidRPr="009C27DA" w:rsidRDefault="00547976">
      <w:pPr>
        <w:jc w:val="both"/>
        <w:rPr>
          <w:color w:val="FF0000"/>
          <w:sz w:val="28"/>
          <w:szCs w:val="28"/>
          <w:lang w:val="uk-UA"/>
        </w:rPr>
      </w:pPr>
      <w:r w:rsidRPr="009C27DA">
        <w:rPr>
          <w:sz w:val="28"/>
          <w:szCs w:val="28"/>
          <w:lang w:val="uk-UA"/>
        </w:rPr>
        <w:t xml:space="preserve">Стимулює синтез ферментів підшлункової залози. Слиз рослини має протизапальну дію, а ефірна олія – жовчогінні та </w:t>
      </w:r>
      <w:proofErr w:type="spellStart"/>
      <w:r w:rsidRPr="009C27DA">
        <w:rPr>
          <w:sz w:val="28"/>
          <w:szCs w:val="28"/>
          <w:lang w:val="uk-UA"/>
        </w:rPr>
        <w:t>ранозагоювальні</w:t>
      </w:r>
      <w:proofErr w:type="spellEnd"/>
      <w:r w:rsidRPr="009C27DA">
        <w:rPr>
          <w:sz w:val="28"/>
          <w:szCs w:val="28"/>
          <w:lang w:val="uk-UA"/>
        </w:rPr>
        <w:t xml:space="preserve"> властивості. Інулін виводить токсини та знижує рівень цукру в кров</w:t>
      </w:r>
      <w:r w:rsidR="009C27DA">
        <w:rPr>
          <w:sz w:val="28"/>
          <w:szCs w:val="28"/>
          <w:lang w:val="uk-UA"/>
        </w:rPr>
        <w:t>і.</w:t>
      </w:r>
    </w:p>
    <w:p w:rsidR="00EC0202" w:rsidRPr="009C27DA" w:rsidRDefault="00547976">
      <w:pPr>
        <w:jc w:val="both"/>
        <w:rPr>
          <w:b/>
          <w:sz w:val="28"/>
          <w:szCs w:val="28"/>
          <w:lang w:val="uk-UA"/>
        </w:rPr>
      </w:pPr>
      <w:r w:rsidRPr="009C27DA">
        <w:rPr>
          <w:b/>
          <w:sz w:val="28"/>
          <w:szCs w:val="28"/>
          <w:lang w:val="uk-UA"/>
        </w:rPr>
        <w:t>Кульбаба лікарська (коріння)</w:t>
      </w:r>
    </w:p>
    <w:p w:rsidR="00EC0202" w:rsidRPr="009C27DA" w:rsidRDefault="009C27DA">
      <w:pPr>
        <w:jc w:val="both"/>
        <w:rPr>
          <w:sz w:val="28"/>
          <w:szCs w:val="28"/>
          <w:lang w:val="uk-UA"/>
        </w:rPr>
      </w:pPr>
      <w:r>
        <w:rPr>
          <w:sz w:val="28"/>
          <w:szCs w:val="28"/>
          <w:lang w:val="uk-UA"/>
        </w:rPr>
        <w:t>25% складу коріння – інози</w:t>
      </w:r>
      <w:r w:rsidR="00547976" w:rsidRPr="009C27DA">
        <w:rPr>
          <w:sz w:val="28"/>
          <w:szCs w:val="28"/>
          <w:lang w:val="uk-UA"/>
        </w:rPr>
        <w:t>т і холін. Речовина сприяє нормалізації вироблення інсуліну, очищує травний тракт. Корінь містить стероїдні з’єднання</w:t>
      </w:r>
      <w:r>
        <w:rPr>
          <w:sz w:val="28"/>
          <w:szCs w:val="28"/>
          <w:lang w:val="uk-UA"/>
        </w:rPr>
        <w:t>, які зменшують запалення. Інози</w:t>
      </w:r>
      <w:r w:rsidR="00547976" w:rsidRPr="009C27DA">
        <w:rPr>
          <w:sz w:val="28"/>
          <w:szCs w:val="28"/>
          <w:lang w:val="uk-UA"/>
        </w:rPr>
        <w:t>т покращує обмінні процеси.</w:t>
      </w:r>
    </w:p>
    <w:p w:rsidR="00EC0202" w:rsidRPr="009C27DA" w:rsidRDefault="00547976">
      <w:pPr>
        <w:jc w:val="both"/>
        <w:rPr>
          <w:b/>
          <w:sz w:val="28"/>
          <w:szCs w:val="28"/>
          <w:lang w:val="uk-UA"/>
        </w:rPr>
      </w:pPr>
      <w:proofErr w:type="spellStart"/>
      <w:r w:rsidRPr="009C27DA">
        <w:rPr>
          <w:b/>
          <w:sz w:val="28"/>
          <w:szCs w:val="28"/>
          <w:lang w:val="uk-UA"/>
        </w:rPr>
        <w:t>Стевія</w:t>
      </w:r>
      <w:proofErr w:type="spellEnd"/>
      <w:r w:rsidRPr="009C27DA">
        <w:rPr>
          <w:b/>
          <w:sz w:val="28"/>
          <w:szCs w:val="28"/>
          <w:lang w:val="uk-UA"/>
        </w:rPr>
        <w:t xml:space="preserve"> </w:t>
      </w:r>
    </w:p>
    <w:p w:rsidR="00EC0202" w:rsidRPr="009C27DA" w:rsidRDefault="00547976">
      <w:pPr>
        <w:jc w:val="both"/>
        <w:rPr>
          <w:sz w:val="28"/>
          <w:szCs w:val="28"/>
          <w:lang w:val="uk-UA"/>
        </w:rPr>
      </w:pPr>
      <w:proofErr w:type="spellStart"/>
      <w:r w:rsidRPr="009C27DA">
        <w:rPr>
          <w:sz w:val="28"/>
          <w:szCs w:val="28"/>
          <w:lang w:val="uk-UA"/>
        </w:rPr>
        <w:t>Гліко</w:t>
      </w:r>
      <w:r w:rsidR="009C27DA">
        <w:rPr>
          <w:sz w:val="28"/>
          <w:szCs w:val="28"/>
          <w:lang w:val="uk-UA"/>
        </w:rPr>
        <w:t>зиди</w:t>
      </w:r>
      <w:proofErr w:type="spellEnd"/>
      <w:r w:rsidR="009C27DA">
        <w:rPr>
          <w:sz w:val="28"/>
          <w:szCs w:val="28"/>
          <w:lang w:val="uk-UA"/>
        </w:rPr>
        <w:t xml:space="preserve"> </w:t>
      </w:r>
      <w:proofErr w:type="spellStart"/>
      <w:r w:rsidR="009C27DA">
        <w:rPr>
          <w:sz w:val="28"/>
          <w:szCs w:val="28"/>
          <w:lang w:val="uk-UA"/>
        </w:rPr>
        <w:t>стевії</w:t>
      </w:r>
      <w:proofErr w:type="spellEnd"/>
      <w:r w:rsidR="009C27DA">
        <w:rPr>
          <w:sz w:val="28"/>
          <w:szCs w:val="28"/>
          <w:lang w:val="uk-UA"/>
        </w:rPr>
        <w:t xml:space="preserve"> є </w:t>
      </w:r>
      <w:proofErr w:type="spellStart"/>
      <w:r w:rsidR="009C27DA">
        <w:rPr>
          <w:sz w:val="28"/>
          <w:szCs w:val="28"/>
          <w:lang w:val="uk-UA"/>
        </w:rPr>
        <w:t>цукрозамінниками</w:t>
      </w:r>
      <w:proofErr w:type="spellEnd"/>
      <w:r w:rsidR="009C27DA">
        <w:rPr>
          <w:sz w:val="28"/>
          <w:szCs w:val="28"/>
          <w:lang w:val="uk-UA"/>
        </w:rPr>
        <w:t xml:space="preserve">, </w:t>
      </w:r>
      <w:r w:rsidRPr="009C27DA">
        <w:rPr>
          <w:sz w:val="28"/>
          <w:szCs w:val="28"/>
          <w:lang w:val="uk-UA"/>
        </w:rPr>
        <w:t xml:space="preserve">сприяють зниженню навантаження на підшлункову залозу, що прискорює нормалізацію її функцій. </w:t>
      </w:r>
      <w:proofErr w:type="spellStart"/>
      <w:r w:rsidRPr="009C27DA">
        <w:rPr>
          <w:sz w:val="28"/>
          <w:szCs w:val="28"/>
          <w:lang w:val="uk-UA"/>
        </w:rPr>
        <w:t>Стевіозиди</w:t>
      </w:r>
      <w:proofErr w:type="spellEnd"/>
      <w:r w:rsidRPr="009C27DA">
        <w:rPr>
          <w:sz w:val="28"/>
          <w:szCs w:val="28"/>
          <w:lang w:val="uk-UA"/>
        </w:rPr>
        <w:t xml:space="preserve"> стимулюють регенерацію тканин і підвищують імунітет, зменшуючи запалення при панкреатиті.</w:t>
      </w:r>
    </w:p>
    <w:p w:rsidR="00EC0202" w:rsidRPr="009C27DA" w:rsidRDefault="00547976">
      <w:pPr>
        <w:jc w:val="both"/>
        <w:rPr>
          <w:b/>
          <w:sz w:val="28"/>
          <w:szCs w:val="28"/>
          <w:lang w:val="uk-UA"/>
        </w:rPr>
      </w:pPr>
      <w:r w:rsidRPr="009C27DA">
        <w:rPr>
          <w:b/>
          <w:sz w:val="28"/>
          <w:szCs w:val="28"/>
          <w:lang w:val="uk-UA"/>
        </w:rPr>
        <w:t>Льон (насіння)</w:t>
      </w:r>
    </w:p>
    <w:p w:rsidR="00EC0202" w:rsidRPr="009C27DA" w:rsidRDefault="00547976">
      <w:pPr>
        <w:jc w:val="both"/>
        <w:rPr>
          <w:sz w:val="28"/>
          <w:szCs w:val="28"/>
          <w:lang w:val="uk-UA"/>
        </w:rPr>
      </w:pPr>
      <w:r w:rsidRPr="009C27DA">
        <w:rPr>
          <w:sz w:val="28"/>
          <w:szCs w:val="28"/>
          <w:lang w:val="uk-UA"/>
        </w:rPr>
        <w:t xml:space="preserve">Олія насіння знижує рівень холестерину, очищує судини. Клітковина нормалізує рівень цукру в крові та знімає запалення у травному тракті. Рослинні </w:t>
      </w:r>
      <w:proofErr w:type="spellStart"/>
      <w:r w:rsidRPr="009C27DA">
        <w:rPr>
          <w:sz w:val="28"/>
          <w:szCs w:val="28"/>
          <w:lang w:val="uk-UA"/>
        </w:rPr>
        <w:t>лігнани</w:t>
      </w:r>
      <w:proofErr w:type="spellEnd"/>
      <w:r w:rsidRPr="009C27DA">
        <w:rPr>
          <w:sz w:val="28"/>
          <w:szCs w:val="28"/>
          <w:lang w:val="uk-UA"/>
        </w:rPr>
        <w:t xml:space="preserve"> пригнічують розвиток ракових клітин. Льон містить добову норму тіаміну, який регулює обмін речовин, покращує засвоєння поживних компонентів.</w:t>
      </w:r>
    </w:p>
    <w:p w:rsidR="00EC0202" w:rsidRPr="009C27DA" w:rsidRDefault="00547976">
      <w:pPr>
        <w:jc w:val="both"/>
        <w:rPr>
          <w:b/>
          <w:sz w:val="28"/>
          <w:szCs w:val="28"/>
          <w:lang w:val="uk-UA"/>
        </w:rPr>
      </w:pPr>
      <w:proofErr w:type="spellStart"/>
      <w:r w:rsidRPr="009C27DA">
        <w:rPr>
          <w:b/>
          <w:sz w:val="28"/>
          <w:szCs w:val="28"/>
          <w:lang w:val="uk-UA"/>
        </w:rPr>
        <w:t>Ліпоєва</w:t>
      </w:r>
      <w:proofErr w:type="spellEnd"/>
      <w:r w:rsidRPr="009C27DA">
        <w:rPr>
          <w:b/>
          <w:sz w:val="28"/>
          <w:szCs w:val="28"/>
          <w:lang w:val="uk-UA"/>
        </w:rPr>
        <w:t xml:space="preserve"> кислота</w:t>
      </w:r>
    </w:p>
    <w:p w:rsidR="00EC0202" w:rsidRPr="009C27DA" w:rsidRDefault="00547976">
      <w:pPr>
        <w:jc w:val="both"/>
        <w:rPr>
          <w:sz w:val="28"/>
          <w:szCs w:val="28"/>
          <w:lang w:val="uk-UA"/>
        </w:rPr>
      </w:pPr>
      <w:r w:rsidRPr="009C27DA">
        <w:rPr>
          <w:sz w:val="28"/>
          <w:szCs w:val="28"/>
          <w:lang w:val="uk-UA"/>
        </w:rPr>
        <w:t>Антиоксидант, який запобігає пошкодженню судин надлишками глюкози при цукровому діабеті, виводить важкі метали й токсини. Посилює дію інсуліну, зменшуючи потребу в його виробленні. Підвищує рівень енергії, усуває слабкість і млявість при порушеннях функцій підшлункової залози.</w:t>
      </w:r>
    </w:p>
    <w:p w:rsidR="00EC0202" w:rsidRPr="009C27DA" w:rsidRDefault="00547976">
      <w:pPr>
        <w:jc w:val="both"/>
        <w:rPr>
          <w:b/>
          <w:sz w:val="28"/>
          <w:szCs w:val="28"/>
          <w:lang w:val="uk-UA"/>
        </w:rPr>
      </w:pPr>
      <w:r w:rsidRPr="009C27DA">
        <w:rPr>
          <w:b/>
          <w:sz w:val="28"/>
          <w:szCs w:val="28"/>
          <w:lang w:val="uk-UA"/>
        </w:rPr>
        <w:t xml:space="preserve">Аланін </w:t>
      </w:r>
    </w:p>
    <w:p w:rsidR="00EC0202" w:rsidRPr="009C27DA" w:rsidRDefault="00547976">
      <w:pPr>
        <w:jc w:val="both"/>
        <w:rPr>
          <w:sz w:val="28"/>
          <w:szCs w:val="28"/>
          <w:lang w:val="uk-UA"/>
        </w:rPr>
      </w:pPr>
      <w:r w:rsidRPr="009C27DA">
        <w:rPr>
          <w:sz w:val="28"/>
          <w:szCs w:val="28"/>
          <w:lang w:val="uk-UA"/>
        </w:rPr>
        <w:t>Амінокислота регулює обмін вуглеводів і вироблення енергії в організмі.</w:t>
      </w:r>
    </w:p>
    <w:p w:rsidR="00EC0202" w:rsidRPr="009C27DA" w:rsidRDefault="00547976">
      <w:pPr>
        <w:jc w:val="both"/>
        <w:rPr>
          <w:b/>
          <w:sz w:val="28"/>
          <w:szCs w:val="28"/>
          <w:lang w:val="uk-UA"/>
        </w:rPr>
      </w:pPr>
      <w:proofErr w:type="spellStart"/>
      <w:r w:rsidRPr="009C27DA">
        <w:rPr>
          <w:b/>
          <w:sz w:val="28"/>
          <w:szCs w:val="28"/>
          <w:lang w:val="uk-UA"/>
        </w:rPr>
        <w:t>Глутамінова</w:t>
      </w:r>
      <w:proofErr w:type="spellEnd"/>
      <w:r w:rsidRPr="009C27DA">
        <w:rPr>
          <w:b/>
          <w:sz w:val="28"/>
          <w:szCs w:val="28"/>
          <w:lang w:val="uk-UA"/>
        </w:rPr>
        <w:t xml:space="preserve"> кислота</w:t>
      </w:r>
    </w:p>
    <w:p w:rsidR="00EC0202" w:rsidRPr="009C27DA" w:rsidRDefault="00547976">
      <w:pPr>
        <w:jc w:val="both"/>
        <w:rPr>
          <w:sz w:val="28"/>
          <w:szCs w:val="28"/>
          <w:lang w:val="uk-UA"/>
        </w:rPr>
      </w:pPr>
      <w:r w:rsidRPr="009C27DA">
        <w:rPr>
          <w:sz w:val="28"/>
          <w:szCs w:val="28"/>
          <w:lang w:val="uk-UA"/>
        </w:rPr>
        <w:lastRenderedPageBreak/>
        <w:t>Потрібна для перетворення глюкози в енергію. Збуджує нервову систему, бадьорить, прискорює набір м’язової маси та покращує травлення.</w:t>
      </w:r>
    </w:p>
    <w:p w:rsidR="00EC0202" w:rsidRPr="009C27DA" w:rsidRDefault="00EC0202">
      <w:pPr>
        <w:spacing w:after="0"/>
        <w:jc w:val="both"/>
        <w:rPr>
          <w:sz w:val="28"/>
          <w:szCs w:val="28"/>
          <w:lang w:val="uk-UA"/>
        </w:rPr>
      </w:pPr>
    </w:p>
    <w:p w:rsidR="00EC0202" w:rsidRPr="009C27DA" w:rsidRDefault="00547976">
      <w:pPr>
        <w:jc w:val="both"/>
        <w:rPr>
          <w:sz w:val="28"/>
          <w:szCs w:val="28"/>
          <w:lang w:val="uk-UA"/>
        </w:rPr>
      </w:pPr>
      <w:r w:rsidRPr="009C27DA">
        <w:rPr>
          <w:color w:val="000000"/>
          <w:sz w:val="28"/>
          <w:szCs w:val="28"/>
          <w:lang w:val="uk-UA"/>
        </w:rPr>
        <w:t>Склад</w:t>
      </w:r>
      <w:r w:rsidR="009C27DA">
        <w:rPr>
          <w:color w:val="000000"/>
          <w:sz w:val="28"/>
          <w:szCs w:val="28"/>
          <w:lang w:val="uk-UA"/>
        </w:rPr>
        <w:t xml:space="preserve"> </w:t>
      </w:r>
      <w:r w:rsidRPr="009C27DA">
        <w:rPr>
          <w:color w:val="000000"/>
          <w:sz w:val="28"/>
          <w:szCs w:val="28"/>
          <w:lang w:val="uk-UA"/>
        </w:rPr>
        <w:t xml:space="preserve">доповнюють </w:t>
      </w:r>
      <w:r w:rsidRPr="009C27DA">
        <w:rPr>
          <w:b/>
          <w:color w:val="000000"/>
          <w:sz w:val="28"/>
          <w:szCs w:val="28"/>
          <w:lang w:val="uk-UA"/>
        </w:rPr>
        <w:t>пророщені зерна</w:t>
      </w:r>
      <w:r w:rsidR="009C27DA">
        <w:rPr>
          <w:b/>
          <w:color w:val="000000"/>
          <w:sz w:val="28"/>
          <w:szCs w:val="28"/>
          <w:lang w:val="uk-UA"/>
        </w:rPr>
        <w:t xml:space="preserve"> </w:t>
      </w:r>
      <w:r w:rsidRPr="009C27DA">
        <w:rPr>
          <w:b/>
          <w:color w:val="000000"/>
          <w:sz w:val="28"/>
          <w:szCs w:val="28"/>
          <w:lang w:val="uk-UA"/>
        </w:rPr>
        <w:t>злакових культур</w:t>
      </w:r>
      <w:r w:rsidRPr="009C27DA">
        <w:rPr>
          <w:color w:val="000000"/>
          <w:sz w:val="28"/>
          <w:szCs w:val="28"/>
          <w:lang w:val="uk-UA"/>
        </w:rPr>
        <w:t xml:space="preserve"> (вівса, пшениці, кукурудзи). Вони є джерелом білків,</w:t>
      </w:r>
      <w:r w:rsidR="009C27DA">
        <w:rPr>
          <w:color w:val="000000"/>
          <w:sz w:val="28"/>
          <w:szCs w:val="28"/>
          <w:lang w:val="uk-UA"/>
        </w:rPr>
        <w:t xml:space="preserve"> </w:t>
      </w:r>
      <w:r w:rsidRPr="009C27DA">
        <w:rPr>
          <w:color w:val="000000"/>
          <w:sz w:val="28"/>
          <w:szCs w:val="28"/>
          <w:lang w:val="uk-UA"/>
        </w:rPr>
        <w:t>амінокислот,</w:t>
      </w:r>
      <w:r w:rsidR="009C27DA">
        <w:rPr>
          <w:color w:val="000000"/>
          <w:sz w:val="28"/>
          <w:szCs w:val="28"/>
          <w:lang w:val="uk-UA"/>
        </w:rPr>
        <w:t xml:space="preserve"> </w:t>
      </w:r>
      <w:r w:rsidRPr="009C27DA">
        <w:rPr>
          <w:color w:val="000000"/>
          <w:sz w:val="28"/>
          <w:szCs w:val="28"/>
          <w:lang w:val="uk-UA"/>
        </w:rPr>
        <w:t>вітамінів, мікроелементів, фітогормонів і ферментів у біологічно активних та</w:t>
      </w:r>
      <w:r w:rsidR="009C27DA">
        <w:rPr>
          <w:color w:val="000000"/>
          <w:sz w:val="28"/>
          <w:szCs w:val="28"/>
          <w:lang w:val="uk-UA"/>
        </w:rPr>
        <w:t xml:space="preserve"> </w:t>
      </w:r>
      <w:r w:rsidRPr="009C27DA">
        <w:rPr>
          <w:color w:val="000000"/>
          <w:sz w:val="28"/>
          <w:szCs w:val="28"/>
          <w:lang w:val="uk-UA"/>
        </w:rPr>
        <w:t xml:space="preserve"> легкодоступних формах, </w:t>
      </w:r>
      <w:r w:rsidRPr="009C27DA">
        <w:rPr>
          <w:sz w:val="28"/>
          <w:szCs w:val="28"/>
          <w:lang w:val="uk-UA"/>
        </w:rPr>
        <w:t>які нормалізують травну функцію підшлункової залози.</w:t>
      </w:r>
    </w:p>
    <w:p w:rsidR="00EC0202" w:rsidRPr="009C27DA" w:rsidRDefault="00EC0202">
      <w:pPr>
        <w:rPr>
          <w:rFonts w:cs="Calibri"/>
          <w:b/>
          <w:sz w:val="28"/>
          <w:szCs w:val="28"/>
          <w:lang w:val="uk-UA"/>
        </w:rPr>
      </w:pPr>
    </w:p>
    <w:sectPr w:rsidR="00EC0202" w:rsidRPr="009C27DA" w:rsidSect="00EC0202">
      <w:headerReference w:type="even" r:id="rId7"/>
      <w:headerReference w:type="default" r:id="rId8"/>
      <w:footerReference w:type="even" r:id="rId9"/>
      <w:footerReference w:type="default" r:id="rId10"/>
      <w:headerReference w:type="firs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5EFB" w:rsidRDefault="00FB5EFB" w:rsidP="00EC0202">
      <w:pPr>
        <w:spacing w:after="0" w:line="240" w:lineRule="auto"/>
      </w:pPr>
      <w:r>
        <w:separator/>
      </w:r>
    </w:p>
  </w:endnote>
  <w:endnote w:type="continuationSeparator" w:id="0">
    <w:p w:rsidR="00FB5EFB" w:rsidRDefault="00FB5EFB" w:rsidP="00EC02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202" w:rsidRDefault="00EC0202">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202" w:rsidRDefault="00EC0202">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5EFB" w:rsidRDefault="00FB5EFB" w:rsidP="00EC0202">
      <w:pPr>
        <w:spacing w:after="0" w:line="240" w:lineRule="auto"/>
      </w:pPr>
      <w:r>
        <w:separator/>
      </w:r>
    </w:p>
  </w:footnote>
  <w:footnote w:type="continuationSeparator" w:id="0">
    <w:p w:rsidR="00FB5EFB" w:rsidRDefault="00FB5EFB" w:rsidP="00EC020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202" w:rsidRDefault="00EC020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202" w:rsidRDefault="00EC0202">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202" w:rsidRDefault="00EC0202">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39CE06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0000002"/>
    <w:multiLevelType w:val="multilevel"/>
    <w:tmpl w:val="B15EEB26"/>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o"/>
      <w:lvlJc w:val="left"/>
      <w:pPr>
        <w:tabs>
          <w:tab w:val="left" w:pos="1440"/>
        </w:tabs>
        <w:ind w:left="1440" w:hanging="360"/>
      </w:pPr>
      <w:rPr>
        <w:rFonts w:ascii="Courier New" w:hAnsi="Courier New" w:hint="default"/>
        <w:sz w:val="20"/>
      </w:rPr>
    </w:lvl>
    <w:lvl w:ilvl="2" w:tentative="1">
      <w:start w:val="1"/>
      <w:numFmt w:val="bullet"/>
      <w:lvlText w:val=""/>
      <w:lvlJc w:val="left"/>
      <w:pPr>
        <w:tabs>
          <w:tab w:val="left" w:pos="2160"/>
        </w:tabs>
        <w:ind w:left="2160" w:hanging="360"/>
      </w:pPr>
      <w:rPr>
        <w:rFonts w:ascii="Wingdings" w:hAnsi="Wingdings" w:hint="default"/>
        <w:sz w:val="20"/>
      </w:rPr>
    </w:lvl>
    <w:lvl w:ilvl="3" w:tentative="1">
      <w:start w:val="1"/>
      <w:numFmt w:val="bullet"/>
      <w:lvlText w:val=""/>
      <w:lvlJc w:val="left"/>
      <w:pPr>
        <w:tabs>
          <w:tab w:val="left" w:pos="2880"/>
        </w:tabs>
        <w:ind w:left="2880" w:hanging="360"/>
      </w:pPr>
      <w:rPr>
        <w:rFonts w:ascii="Wingdings" w:hAnsi="Wingdings" w:hint="default"/>
        <w:sz w:val="20"/>
      </w:rPr>
    </w:lvl>
    <w:lvl w:ilvl="4" w:tentative="1">
      <w:start w:val="1"/>
      <w:numFmt w:val="bullet"/>
      <w:lvlText w:val=""/>
      <w:lvlJc w:val="left"/>
      <w:pPr>
        <w:tabs>
          <w:tab w:val="left" w:pos="3600"/>
        </w:tabs>
        <w:ind w:left="3600" w:hanging="360"/>
      </w:pPr>
      <w:rPr>
        <w:rFonts w:ascii="Wingdings" w:hAnsi="Wingdings" w:hint="default"/>
        <w:sz w:val="20"/>
      </w:rPr>
    </w:lvl>
    <w:lvl w:ilvl="5" w:tentative="1">
      <w:start w:val="1"/>
      <w:numFmt w:val="bullet"/>
      <w:lvlText w:val=""/>
      <w:lvlJc w:val="left"/>
      <w:pPr>
        <w:tabs>
          <w:tab w:val="left" w:pos="4320"/>
        </w:tabs>
        <w:ind w:left="4320" w:hanging="360"/>
      </w:pPr>
      <w:rPr>
        <w:rFonts w:ascii="Wingdings" w:hAnsi="Wingdings" w:hint="default"/>
        <w:sz w:val="20"/>
      </w:rPr>
    </w:lvl>
    <w:lvl w:ilvl="6" w:tentative="1">
      <w:start w:val="1"/>
      <w:numFmt w:val="bullet"/>
      <w:lvlText w:val=""/>
      <w:lvlJc w:val="left"/>
      <w:pPr>
        <w:tabs>
          <w:tab w:val="left" w:pos="5040"/>
        </w:tabs>
        <w:ind w:left="5040" w:hanging="360"/>
      </w:pPr>
      <w:rPr>
        <w:rFonts w:ascii="Wingdings" w:hAnsi="Wingdings" w:hint="default"/>
        <w:sz w:val="20"/>
      </w:rPr>
    </w:lvl>
    <w:lvl w:ilvl="7" w:tentative="1">
      <w:start w:val="1"/>
      <w:numFmt w:val="bullet"/>
      <w:lvlText w:val=""/>
      <w:lvlJc w:val="left"/>
      <w:pPr>
        <w:tabs>
          <w:tab w:val="left" w:pos="5760"/>
        </w:tabs>
        <w:ind w:left="5760" w:hanging="360"/>
      </w:pPr>
      <w:rPr>
        <w:rFonts w:ascii="Wingdings" w:hAnsi="Wingdings" w:hint="default"/>
        <w:sz w:val="20"/>
      </w:rPr>
    </w:lvl>
    <w:lvl w:ilvl="8" w:tentative="1">
      <w:start w:val="1"/>
      <w:numFmt w:val="bullet"/>
      <w:lvlText w:val=""/>
      <w:lvlJc w:val="left"/>
      <w:pPr>
        <w:tabs>
          <w:tab w:val="left" w:pos="6480"/>
        </w:tabs>
        <w:ind w:left="6480" w:hanging="360"/>
      </w:pPr>
      <w:rPr>
        <w:rFonts w:ascii="Wingdings" w:hAnsi="Wingdings" w:hint="default"/>
        <w:sz w:val="20"/>
      </w:rPr>
    </w:lvl>
  </w:abstractNum>
  <w:abstractNum w:abstractNumId="2">
    <w:nsid w:val="01E54FE1"/>
    <w:multiLevelType w:val="hybridMultilevel"/>
    <w:tmpl w:val="62001930"/>
    <w:lvl w:ilvl="0" w:tplc="0419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30AA2E2D"/>
    <w:multiLevelType w:val="hybridMultilevel"/>
    <w:tmpl w:val="5846E1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4903913"/>
    <w:multiLevelType w:val="hybridMultilevel"/>
    <w:tmpl w:val="A3B4DAA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51160983"/>
    <w:multiLevelType w:val="hybridMultilevel"/>
    <w:tmpl w:val="4302308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54A75BEC"/>
    <w:multiLevelType w:val="hybridMultilevel"/>
    <w:tmpl w:val="8168D0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6"/>
  </w:num>
  <w:num w:numId="6">
    <w:abstractNumId w:val="5"/>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EC0202"/>
    <w:rsid w:val="000C1B5F"/>
    <w:rsid w:val="004C622A"/>
    <w:rsid w:val="00505808"/>
    <w:rsid w:val="00547976"/>
    <w:rsid w:val="00651813"/>
    <w:rsid w:val="00672449"/>
    <w:rsid w:val="009C27DA"/>
    <w:rsid w:val="00A77EE7"/>
    <w:rsid w:val="00C53931"/>
    <w:rsid w:val="00E23DB1"/>
    <w:rsid w:val="00E25559"/>
    <w:rsid w:val="00EC0202"/>
    <w:rsid w:val="00F40C7D"/>
    <w:rsid w:val="00FB5EF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SimSun"/>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202"/>
    <w:pPr>
      <w:spacing w:after="160" w:line="259" w:lineRule="auto"/>
    </w:pPr>
  </w:style>
  <w:style w:type="paragraph" w:styleId="1">
    <w:name w:val="heading 1"/>
    <w:basedOn w:val="a"/>
    <w:link w:val="10"/>
    <w:uiPriority w:val="9"/>
    <w:qFormat/>
    <w:rsid w:val="00EC020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C0202"/>
    <w:rPr>
      <w:rFonts w:ascii="Times New Roman" w:eastAsia="Times New Roman" w:hAnsi="Times New Roman" w:cs="Times New Roman"/>
      <w:b/>
      <w:bCs/>
      <w:kern w:val="36"/>
      <w:sz w:val="48"/>
      <w:szCs w:val="48"/>
      <w:lang w:eastAsia="ru-RU"/>
    </w:rPr>
  </w:style>
  <w:style w:type="paragraph" w:styleId="a3">
    <w:name w:val="Normal (Web)"/>
    <w:basedOn w:val="a"/>
    <w:uiPriority w:val="99"/>
    <w:rsid w:val="00EC0202"/>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ody Text"/>
    <w:basedOn w:val="a"/>
    <w:link w:val="a5"/>
    <w:uiPriority w:val="1"/>
    <w:qFormat/>
    <w:rsid w:val="00EC0202"/>
    <w:pPr>
      <w:widowControl w:val="0"/>
      <w:autoSpaceDE w:val="0"/>
      <w:autoSpaceDN w:val="0"/>
      <w:spacing w:after="0" w:line="240" w:lineRule="auto"/>
    </w:pPr>
    <w:rPr>
      <w:rFonts w:ascii="Arial" w:eastAsia="Arial" w:hAnsi="Arial" w:cs="Arial"/>
      <w:sz w:val="17"/>
      <w:szCs w:val="17"/>
      <w:lang w:val="en-US"/>
    </w:rPr>
  </w:style>
  <w:style w:type="character" w:customStyle="1" w:styleId="a5">
    <w:name w:val="Основной текст Знак"/>
    <w:basedOn w:val="a0"/>
    <w:link w:val="a4"/>
    <w:uiPriority w:val="1"/>
    <w:rsid w:val="00EC0202"/>
    <w:rPr>
      <w:rFonts w:ascii="Arial" w:eastAsia="Arial" w:hAnsi="Arial" w:cs="Arial"/>
      <w:sz w:val="17"/>
      <w:szCs w:val="17"/>
      <w:lang w:val="en-US"/>
    </w:rPr>
  </w:style>
  <w:style w:type="paragraph" w:styleId="a6">
    <w:name w:val="List Paragraph"/>
    <w:basedOn w:val="a"/>
    <w:uiPriority w:val="34"/>
    <w:qFormat/>
    <w:rsid w:val="00EC0202"/>
    <w:pPr>
      <w:ind w:left="720"/>
      <w:contextualSpacing/>
    </w:pPr>
    <w:rPr>
      <w:sz w:val="40"/>
    </w:rPr>
  </w:style>
  <w:style w:type="paragraph" w:styleId="a7">
    <w:name w:val="header"/>
    <w:basedOn w:val="a"/>
    <w:link w:val="a8"/>
    <w:uiPriority w:val="99"/>
    <w:rsid w:val="00EC020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EC0202"/>
  </w:style>
  <w:style w:type="paragraph" w:styleId="a9">
    <w:name w:val="footer"/>
    <w:basedOn w:val="a"/>
    <w:link w:val="aa"/>
    <w:uiPriority w:val="99"/>
    <w:rsid w:val="00EC020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EC020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2842</Words>
  <Characters>1621</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Виктория Дяченко</dc:creator>
  <cp:lastModifiedBy>Марсель</cp:lastModifiedBy>
  <cp:revision>4</cp:revision>
  <dcterms:created xsi:type="dcterms:W3CDTF">2023-04-06T08:12:00Z</dcterms:created>
  <dcterms:modified xsi:type="dcterms:W3CDTF">2008-10-08T21:14:00Z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07b931ca56e746ed99011e9566fd5494</vt:lpwstr>
  </property>
</Properties>
</file>